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6D1B" w:rsidRDefault="00D24594">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Федеральное государственное образовательное бюджетное</w:t>
      </w:r>
    </w:p>
    <w:p w:rsidR="00EC6D1B" w:rsidRDefault="00D24594">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учреждение высшего образования</w:t>
      </w:r>
    </w:p>
    <w:p w:rsidR="00EC6D1B" w:rsidRDefault="00D24594">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 ПРИ ПРАВИТЕЛЬСТВЕ</w:t>
      </w:r>
    </w:p>
    <w:p w:rsidR="00EC6D1B" w:rsidRDefault="00D24594">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РОССИЙСКОЙ ФЕДЕРАЦИИ»</w:t>
      </w:r>
    </w:p>
    <w:p w:rsidR="00EC6D1B" w:rsidRDefault="00D24594">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(Финансовый университет)</w:t>
      </w:r>
    </w:p>
    <w:p w:rsidR="00EC6D1B" w:rsidRDefault="00D24594">
      <w:pPr>
        <w:jc w:val="center"/>
        <w:rPr>
          <w:rFonts w:ascii="Times New Roman" w:hAnsi="Times New Roman" w:cs="Times New Roman"/>
          <w:sz w:val="28"/>
          <w:szCs w:val="28"/>
        </w:rPr>
      </w:pPr>
      <w:r>
        <w:rPr>
          <w:rFonts w:ascii="Times New Roman" w:hAnsi="Times New Roman" w:cs="Times New Roman"/>
          <w:b/>
          <w:sz w:val="28"/>
          <w:szCs w:val="28"/>
        </w:rPr>
        <w:t>Кафедра международного бизнеса</w:t>
      </w:r>
    </w:p>
    <w:tbl>
      <w:tblPr>
        <w:tblW w:w="9705" w:type="dxa"/>
        <w:tblLayout w:type="fixed"/>
        <w:tblLook w:val="04A0" w:firstRow="1" w:lastRow="0" w:firstColumn="1" w:lastColumn="0" w:noHBand="0" w:noVBand="1"/>
      </w:tblPr>
      <w:tblGrid>
        <w:gridCol w:w="4852"/>
        <w:gridCol w:w="4853"/>
      </w:tblGrid>
      <w:tr w:rsidR="00EC6D1B">
        <w:trPr>
          <w:trHeight w:val="2616"/>
        </w:trPr>
        <w:tc>
          <w:tcPr>
            <w:tcW w:w="4852" w:type="dxa"/>
            <w:shd w:val="clear" w:color="auto" w:fill="auto"/>
          </w:tcPr>
          <w:p w:rsidR="00EC6D1B" w:rsidRDefault="00EC6D1B">
            <w:pPr>
              <w:widowControl w:val="0"/>
              <w:spacing w:after="0" w:line="360" w:lineRule="auto"/>
              <w:ind w:right="85"/>
              <w:rPr>
                <w:rFonts w:ascii="Times New Roman" w:eastAsia="Calibri" w:hAnsi="Times New Roman" w:cs="Times New Roman"/>
                <w:sz w:val="28"/>
                <w:szCs w:val="28"/>
              </w:rPr>
            </w:pPr>
          </w:p>
        </w:tc>
        <w:tc>
          <w:tcPr>
            <w:tcW w:w="4852" w:type="dxa"/>
            <w:shd w:val="clear" w:color="auto" w:fill="auto"/>
          </w:tcPr>
          <w:p w:rsidR="00EC6D1B" w:rsidRDefault="00D24594">
            <w:pPr>
              <w:widowControl w:val="0"/>
              <w:spacing w:after="168" w:line="259" w:lineRule="auto"/>
              <w:ind w:right="11"/>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 xml:space="preserve">          УТВЕРЖДАЮ</w:t>
            </w:r>
          </w:p>
          <w:p w:rsidR="00EC6D1B" w:rsidRDefault="00D24594">
            <w:pPr>
              <w:widowControl w:val="0"/>
              <w:spacing w:after="0" w:line="240" w:lineRule="auto"/>
              <w:ind w:right="11" w:firstLine="709"/>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Проректор по учебной и</w:t>
            </w:r>
          </w:p>
          <w:p w:rsidR="00EC6D1B" w:rsidRDefault="00D24594">
            <w:pPr>
              <w:widowControl w:val="0"/>
              <w:spacing w:after="0" w:line="240" w:lineRule="auto"/>
              <w:ind w:right="11"/>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 xml:space="preserve">          методической работе</w:t>
            </w:r>
          </w:p>
          <w:p w:rsidR="00EC6D1B" w:rsidRDefault="00EC6D1B">
            <w:pPr>
              <w:widowControl w:val="0"/>
              <w:spacing w:after="0" w:line="240" w:lineRule="auto"/>
              <w:ind w:right="11"/>
              <w:rPr>
                <w:rFonts w:ascii="Times New Roman" w:eastAsia="Times New Roman" w:hAnsi="Times New Roman" w:cs="Times New Roman"/>
                <w:color w:val="000000"/>
                <w:sz w:val="28"/>
                <w:lang w:eastAsia="en-US"/>
              </w:rPr>
            </w:pPr>
          </w:p>
          <w:p w:rsidR="00EC6D1B" w:rsidRDefault="00D24594">
            <w:pPr>
              <w:widowControl w:val="0"/>
              <w:spacing w:after="0" w:line="240" w:lineRule="auto"/>
              <w:ind w:right="11" w:firstLine="709"/>
              <w:jc w:val="right"/>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Е.А. Каменева</w:t>
            </w:r>
          </w:p>
          <w:p w:rsidR="00EC6D1B" w:rsidRDefault="007B7CBC">
            <w:pPr>
              <w:widowControl w:val="0"/>
              <w:spacing w:after="0" w:line="240" w:lineRule="auto"/>
              <w:ind w:right="11" w:firstLine="709"/>
              <w:jc w:val="right"/>
              <w:rPr>
                <w:rFonts w:ascii="Times New Roman" w:eastAsia="Times New Roman" w:hAnsi="Times New Roman" w:cs="Times New Roman"/>
                <w:color w:val="000000"/>
                <w:sz w:val="28"/>
                <w:lang w:eastAsia="en-US"/>
              </w:rPr>
            </w:pPr>
            <w:r>
              <w:rPr>
                <w:rFonts w:ascii="Times New Roman" w:eastAsia="Times New Roman" w:hAnsi="Times New Roman" w:cs="Times New Roman"/>
                <w:color w:val="000000"/>
                <w:sz w:val="28"/>
                <w:lang w:eastAsia="en-US"/>
              </w:rPr>
              <w:t>20.11.</w:t>
            </w:r>
            <w:bookmarkStart w:id="0" w:name="_GoBack"/>
            <w:bookmarkEnd w:id="0"/>
            <w:r w:rsidR="00D24594">
              <w:rPr>
                <w:rFonts w:ascii="Times New Roman" w:eastAsia="Times New Roman" w:hAnsi="Times New Roman" w:cs="Times New Roman"/>
                <w:color w:val="000000"/>
                <w:sz w:val="28"/>
                <w:lang w:eastAsia="en-US"/>
              </w:rPr>
              <w:t xml:space="preserve">  2024 г. </w:t>
            </w:r>
          </w:p>
          <w:p w:rsidR="00EC6D1B" w:rsidRDefault="00EC6D1B">
            <w:pPr>
              <w:widowControl w:val="0"/>
              <w:spacing w:after="0" w:line="240" w:lineRule="auto"/>
              <w:jc w:val="center"/>
              <w:rPr>
                <w:rFonts w:ascii="Times New Roman" w:eastAsia="Calibri" w:hAnsi="Times New Roman" w:cs="Times New Roman"/>
                <w:sz w:val="28"/>
                <w:szCs w:val="28"/>
              </w:rPr>
            </w:pPr>
          </w:p>
        </w:tc>
      </w:tr>
    </w:tbl>
    <w:p w:rsidR="00EC6D1B" w:rsidRDefault="00EC6D1B">
      <w:pPr>
        <w:spacing w:line="360" w:lineRule="auto"/>
        <w:ind w:right="84"/>
        <w:jc w:val="both"/>
        <w:rPr>
          <w:rFonts w:ascii="Times New Roman" w:hAnsi="Times New Roman" w:cs="Times New Roman"/>
          <w:sz w:val="28"/>
          <w:szCs w:val="28"/>
        </w:rPr>
      </w:pPr>
    </w:p>
    <w:p w:rsidR="00EC6D1B" w:rsidRDefault="00D24594">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Н.Л. Орлова</w:t>
      </w:r>
    </w:p>
    <w:p w:rsidR="00EC6D1B" w:rsidRDefault="00D24594">
      <w:pPr>
        <w:shd w:val="clear" w:color="auto" w:fill="FFFFFF"/>
        <w:spacing w:after="0"/>
        <w:ind w:left="28"/>
        <w:jc w:val="center"/>
        <w:rPr>
          <w:rFonts w:ascii="Times New Roman" w:hAnsi="Times New Roman" w:cs="Times New Roman"/>
          <w:b/>
          <w:color w:val="000000"/>
          <w:sz w:val="28"/>
          <w:szCs w:val="28"/>
        </w:rPr>
      </w:pPr>
      <w:r>
        <w:rPr>
          <w:rFonts w:ascii="Times New Roman" w:hAnsi="Times New Roman"/>
          <w:b/>
          <w:bCs/>
          <w:sz w:val="28"/>
          <w:szCs w:val="28"/>
        </w:rPr>
        <w:t xml:space="preserve">МЕЖДУНАРОДНАЯ ТОРГОВЛЯ И ТАМОЖЕННЫЕ </w:t>
      </w:r>
    </w:p>
    <w:p w:rsidR="00EC6D1B" w:rsidRDefault="00D24594">
      <w:pPr>
        <w:shd w:val="clear" w:color="auto" w:fill="FFFFFF"/>
        <w:spacing w:after="0"/>
        <w:ind w:left="28"/>
        <w:jc w:val="center"/>
        <w:rPr>
          <w:rFonts w:ascii="Times New Roman" w:hAnsi="Times New Roman" w:cs="Times New Roman"/>
          <w:b/>
          <w:color w:val="000000"/>
          <w:sz w:val="28"/>
          <w:szCs w:val="28"/>
        </w:rPr>
      </w:pPr>
      <w:r>
        <w:rPr>
          <w:rFonts w:ascii="Times New Roman" w:hAnsi="Times New Roman"/>
          <w:b/>
          <w:bCs/>
          <w:sz w:val="28"/>
          <w:szCs w:val="28"/>
        </w:rPr>
        <w:t>КОНВЕНЦИИ И СОГЛАШЕНИЯ</w:t>
      </w:r>
      <w:r>
        <w:t xml:space="preserve"> </w:t>
      </w:r>
    </w:p>
    <w:p w:rsidR="00EC6D1B" w:rsidRDefault="00EC6D1B">
      <w:pPr>
        <w:spacing w:after="120"/>
        <w:jc w:val="center"/>
        <w:rPr>
          <w:rFonts w:ascii="Times New Roman" w:hAnsi="Times New Roman" w:cs="Times New Roman"/>
          <w:b/>
          <w:sz w:val="28"/>
          <w:szCs w:val="28"/>
        </w:rPr>
      </w:pPr>
    </w:p>
    <w:p w:rsidR="00EC6D1B" w:rsidRDefault="00D24594">
      <w:pPr>
        <w:spacing w:after="120"/>
        <w:jc w:val="center"/>
        <w:rPr>
          <w:rFonts w:ascii="Times New Roman" w:hAnsi="Times New Roman" w:cs="Times New Roman"/>
          <w:b/>
          <w:sz w:val="28"/>
          <w:szCs w:val="28"/>
        </w:rPr>
      </w:pPr>
      <w:r>
        <w:rPr>
          <w:rFonts w:ascii="Times New Roman" w:hAnsi="Times New Roman" w:cs="Times New Roman"/>
          <w:b/>
          <w:sz w:val="28"/>
          <w:szCs w:val="28"/>
        </w:rPr>
        <w:t>Рабочая программа дисциплины</w:t>
      </w:r>
    </w:p>
    <w:p w:rsidR="00EC6D1B" w:rsidRDefault="00D24594">
      <w:pPr>
        <w:spacing w:after="120"/>
        <w:jc w:val="center"/>
        <w:rPr>
          <w:rFonts w:ascii="Times New Roman" w:hAnsi="Times New Roman" w:cs="Times New Roman"/>
          <w:sz w:val="28"/>
          <w:szCs w:val="28"/>
        </w:rPr>
      </w:pPr>
      <w:r>
        <w:rPr>
          <w:rFonts w:ascii="Times New Roman" w:hAnsi="Times New Roman" w:cs="Times New Roman"/>
          <w:sz w:val="28"/>
          <w:szCs w:val="28"/>
        </w:rPr>
        <w:t>для обучающихся по направлению подготовки</w:t>
      </w:r>
    </w:p>
    <w:p w:rsidR="00EC6D1B" w:rsidRDefault="00D24594">
      <w:pPr>
        <w:spacing w:after="120"/>
        <w:jc w:val="center"/>
        <w:rPr>
          <w:rFonts w:ascii="Times New Roman" w:hAnsi="Times New Roman" w:cs="Times New Roman"/>
          <w:sz w:val="28"/>
          <w:szCs w:val="28"/>
        </w:rPr>
      </w:pPr>
      <w:r>
        <w:rPr>
          <w:rFonts w:ascii="Times New Roman" w:hAnsi="Times New Roman" w:cs="Times New Roman"/>
          <w:sz w:val="28"/>
          <w:szCs w:val="28"/>
        </w:rPr>
        <w:t>38.04.01 - Экономика</w:t>
      </w:r>
    </w:p>
    <w:p w:rsidR="00EC6D1B" w:rsidRDefault="00D24594">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rsidR="00EC6D1B" w:rsidRDefault="00D24594">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 xml:space="preserve"> "Международная экономика и бизнес-инжиниринг </w:t>
      </w:r>
    </w:p>
    <w:p w:rsidR="00EC6D1B" w:rsidRDefault="00D24594">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(с частичной реализацией на английском языке)"</w:t>
      </w:r>
    </w:p>
    <w:p w:rsidR="00EC6D1B" w:rsidRDefault="00EC6D1B">
      <w:pPr>
        <w:spacing w:after="120" w:line="240" w:lineRule="auto"/>
        <w:jc w:val="center"/>
        <w:rPr>
          <w:rFonts w:ascii="Times New Roman" w:hAnsi="Times New Roman"/>
          <w:sz w:val="28"/>
          <w:szCs w:val="28"/>
        </w:rPr>
      </w:pPr>
    </w:p>
    <w:p w:rsidR="00485EFD" w:rsidRDefault="00485EFD" w:rsidP="00485EFD">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Рекомендовано Ученым советом Факультета международных экономических отношений</w:t>
      </w:r>
    </w:p>
    <w:p w:rsidR="00485EFD" w:rsidRDefault="00485EFD" w:rsidP="00485EFD">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(протокол № 51 от 19.11.2024 г.)</w:t>
      </w:r>
    </w:p>
    <w:p w:rsidR="00485EFD" w:rsidRDefault="00485EFD" w:rsidP="00485EFD">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rPr>
      </w:pPr>
    </w:p>
    <w:p w:rsidR="00485EFD" w:rsidRDefault="00485EFD" w:rsidP="00485EFD">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rPr>
      </w:pPr>
      <w:r>
        <w:rPr>
          <w:rFonts w:ascii="Times New Roman" w:eastAsia="Calibri" w:hAnsi="Times New Roman" w:cs="Times New Roman"/>
          <w:i/>
          <w:sz w:val="28"/>
          <w:szCs w:val="28"/>
        </w:rPr>
        <w:t>Одобрено на заседании Кафедры международного бизнеса</w:t>
      </w:r>
    </w:p>
    <w:p w:rsidR="00EC6D1B" w:rsidRDefault="00485EFD" w:rsidP="00485EFD">
      <w:pPr>
        <w:spacing w:after="720" w:line="247" w:lineRule="auto"/>
        <w:ind w:left="11" w:right="-17" w:hanging="11"/>
        <w:jc w:val="center"/>
        <w:rPr>
          <w:rFonts w:ascii="Times New Roman" w:eastAsia="Times New Roman" w:hAnsi="Times New Roman" w:cs="Times New Roman"/>
          <w:color w:val="000000"/>
          <w:sz w:val="28"/>
        </w:rPr>
      </w:pPr>
      <w:r>
        <w:rPr>
          <w:rFonts w:ascii="Times New Roman" w:eastAsia="Calibri" w:hAnsi="Times New Roman" w:cs="Times New Roman"/>
          <w:i/>
          <w:sz w:val="28"/>
          <w:szCs w:val="28"/>
        </w:rPr>
        <w:t>(протокол № 4 от 29.10.2024 г.)</w:t>
      </w:r>
    </w:p>
    <w:p w:rsidR="00EC6D1B" w:rsidRDefault="00D24594">
      <w:pPr>
        <w:pStyle w:val="af6"/>
        <w:ind w:left="0"/>
        <w:jc w:val="center"/>
        <w:rPr>
          <w:rFonts w:ascii="Times New Roman" w:hAnsi="Times New Roman"/>
          <w:b/>
          <w:caps/>
          <w:sz w:val="28"/>
          <w:szCs w:val="28"/>
        </w:rPr>
        <w:sectPr w:rsidR="00EC6D1B">
          <w:pgSz w:w="11906" w:h="16838"/>
          <w:pgMar w:top="1134" w:right="850" w:bottom="1134" w:left="1701" w:header="0" w:footer="0" w:gutter="0"/>
          <w:pgNumType w:start="1"/>
          <w:cols w:space="720"/>
          <w:formProt w:val="0"/>
          <w:docGrid w:linePitch="299" w:charSpace="12288"/>
        </w:sectPr>
      </w:pPr>
      <w:r>
        <w:rPr>
          <w:rFonts w:ascii="Times New Roman" w:hAnsi="Times New Roman"/>
          <w:b/>
          <w:sz w:val="28"/>
          <w:szCs w:val="28"/>
        </w:rPr>
        <w:t>Москва</w:t>
      </w:r>
      <w:r>
        <w:rPr>
          <w:rFonts w:ascii="Times New Roman" w:hAnsi="Times New Roman"/>
          <w:b/>
          <w:caps/>
          <w:sz w:val="28"/>
          <w:szCs w:val="28"/>
        </w:rPr>
        <w:t xml:space="preserve"> 2024</w:t>
      </w:r>
    </w:p>
    <w:p w:rsidR="00A9777A" w:rsidRDefault="00A9777A">
      <w:pPr>
        <w:widowControl w:val="0"/>
        <w:spacing w:after="0" w:line="360" w:lineRule="exact"/>
        <w:rPr>
          <w:rFonts w:ascii="Times New Roman" w:eastAsia="SimSun" w:hAnsi="Times New Roman" w:cs="Times New Roman"/>
          <w:b/>
          <w:sz w:val="28"/>
          <w:szCs w:val="28"/>
          <w:lang w:eastAsia="zh-CN"/>
        </w:rPr>
      </w:pPr>
      <w:r w:rsidRPr="00A9777A">
        <w:rPr>
          <w:rFonts w:ascii="Times New Roman" w:eastAsia="SimSun" w:hAnsi="Times New Roman" w:cs="Times New Roman"/>
          <w:b/>
          <w:sz w:val="28"/>
          <w:szCs w:val="28"/>
          <w:lang w:eastAsia="zh-CN"/>
        </w:rPr>
        <w:lastRenderedPageBreak/>
        <w:t>УДК 339.5(073)</w:t>
      </w:r>
    </w:p>
    <w:p w:rsidR="00A9777A" w:rsidRDefault="00A9777A">
      <w:pPr>
        <w:widowControl w:val="0"/>
        <w:spacing w:after="0" w:line="360" w:lineRule="exact"/>
        <w:rPr>
          <w:rFonts w:ascii="Times New Roman" w:eastAsia="SimSun" w:hAnsi="Times New Roman" w:cs="Times New Roman"/>
          <w:b/>
          <w:sz w:val="28"/>
          <w:szCs w:val="28"/>
          <w:lang w:eastAsia="zh-CN"/>
        </w:rPr>
      </w:pPr>
      <w:r w:rsidRPr="00A9777A">
        <w:rPr>
          <w:rFonts w:ascii="Times New Roman" w:eastAsia="SimSun" w:hAnsi="Times New Roman" w:cs="Times New Roman"/>
          <w:b/>
          <w:sz w:val="28"/>
          <w:szCs w:val="28"/>
          <w:lang w:eastAsia="zh-CN"/>
        </w:rPr>
        <w:t>ББК 65.428+65.268</w:t>
      </w:r>
    </w:p>
    <w:p w:rsidR="00EC6D1B" w:rsidRDefault="00A9777A">
      <w:pPr>
        <w:widowControl w:val="0"/>
        <w:spacing w:after="0" w:line="360" w:lineRule="exact"/>
        <w:rPr>
          <w:rFonts w:ascii="Times New Roman" w:eastAsia="SimSun" w:hAnsi="Times New Roman" w:cs="Times New Roman"/>
          <w:b/>
          <w:sz w:val="28"/>
          <w:szCs w:val="28"/>
          <w:lang w:eastAsia="zh-CN"/>
        </w:rPr>
      </w:pPr>
      <w:r w:rsidRPr="00A9777A">
        <w:rPr>
          <w:rFonts w:ascii="Times New Roman" w:eastAsia="SimSun" w:hAnsi="Times New Roman" w:cs="Times New Roman"/>
          <w:b/>
          <w:sz w:val="28"/>
          <w:szCs w:val="28"/>
          <w:lang w:eastAsia="zh-CN"/>
        </w:rPr>
        <w:t>О-66</w:t>
      </w:r>
    </w:p>
    <w:p w:rsidR="00874FF4" w:rsidRDefault="00874FF4">
      <w:pPr>
        <w:widowControl w:val="0"/>
        <w:spacing w:after="0" w:line="240" w:lineRule="auto"/>
        <w:ind w:firstLine="709"/>
        <w:jc w:val="both"/>
        <w:rPr>
          <w:rFonts w:ascii="Times New Roman" w:eastAsia="Calibri" w:hAnsi="Times New Roman" w:cs="Times New Roman"/>
          <w:b/>
          <w:sz w:val="24"/>
          <w:szCs w:val="24"/>
        </w:rPr>
      </w:pPr>
    </w:p>
    <w:p w:rsidR="00EC6D1B" w:rsidRDefault="00D24594">
      <w:pPr>
        <w:widowControl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Рецензент: </w:t>
      </w:r>
      <w:r>
        <w:rPr>
          <w:rFonts w:ascii="Times New Roman" w:eastAsia="Calibri" w:hAnsi="Times New Roman" w:cs="Times New Roman"/>
          <w:sz w:val="24"/>
          <w:szCs w:val="24"/>
        </w:rPr>
        <w:t>О.А Горбунова, кандидат экономических наук, доцент, доцент Кафедры международного бизнеса</w:t>
      </w:r>
    </w:p>
    <w:p w:rsidR="00EC6D1B" w:rsidRDefault="00EC6D1B">
      <w:pPr>
        <w:widowControl w:val="0"/>
        <w:spacing w:after="0" w:line="240" w:lineRule="auto"/>
        <w:ind w:firstLine="709"/>
        <w:jc w:val="both"/>
        <w:rPr>
          <w:rFonts w:ascii="Times New Roman" w:eastAsia="Calibri" w:hAnsi="Times New Roman" w:cs="Times New Roman"/>
          <w:sz w:val="24"/>
          <w:szCs w:val="24"/>
        </w:rPr>
      </w:pPr>
    </w:p>
    <w:p w:rsidR="00EC6D1B" w:rsidRDefault="00D24594">
      <w:pPr>
        <w:shd w:val="clear" w:color="auto" w:fill="FFFFFF"/>
        <w:tabs>
          <w:tab w:val="left" w:pos="0"/>
        </w:tabs>
        <w:spacing w:after="120" w:line="240" w:lineRule="auto"/>
        <w:ind w:left="142" w:firstLine="567"/>
        <w:rPr>
          <w:rFonts w:ascii="Times New Roman" w:hAnsi="Times New Roman" w:cs="Times New Roman"/>
          <w:b/>
          <w:color w:val="000000"/>
          <w:sz w:val="28"/>
          <w:szCs w:val="28"/>
        </w:rPr>
      </w:pPr>
      <w:r>
        <w:rPr>
          <w:rFonts w:ascii="Times New Roman" w:hAnsi="Times New Roman" w:cs="Times New Roman"/>
          <w:b/>
          <w:color w:val="000000"/>
          <w:sz w:val="28"/>
          <w:szCs w:val="28"/>
        </w:rPr>
        <w:t>Н.Л. Орлова</w:t>
      </w:r>
    </w:p>
    <w:p w:rsidR="00EC6D1B" w:rsidRDefault="00D24594">
      <w:pPr>
        <w:spacing w:line="24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Международная торговля и таможенные конвенции и соглашения</w:t>
      </w:r>
    </w:p>
    <w:p w:rsidR="00EC6D1B" w:rsidRDefault="00D24594">
      <w:pPr>
        <w:spacing w:line="240" w:lineRule="auto"/>
        <w:ind w:firstLine="567"/>
        <w:jc w:val="both"/>
        <w:rPr>
          <w:rFonts w:ascii="Times New Roman" w:hAnsi="Times New Roman" w:cs="Times New Roman"/>
          <w:sz w:val="28"/>
          <w:szCs w:val="28"/>
        </w:rPr>
      </w:pPr>
      <w:r>
        <w:rPr>
          <w:rFonts w:ascii="Times New Roman" w:hAnsi="Times New Roman" w:cs="Times New Roman"/>
          <w:bCs/>
          <w:color w:val="000000"/>
          <w:sz w:val="28"/>
          <w:szCs w:val="28"/>
        </w:rPr>
        <w:t xml:space="preserve">Рабочая программа дисциплины </w:t>
      </w:r>
      <w:r>
        <w:rPr>
          <w:rFonts w:ascii="Times New Roman" w:hAnsi="Times New Roman" w:cs="Times New Roman"/>
          <w:color w:val="000000"/>
          <w:sz w:val="28"/>
          <w:szCs w:val="28"/>
        </w:rPr>
        <w:t>образовательной программы</w:t>
      </w:r>
      <w:r>
        <w:rPr>
          <w:rFonts w:ascii="Times New Roman" w:hAnsi="Times New Roman" w:cs="Times New Roman"/>
          <w:bCs/>
          <w:color w:val="000000"/>
          <w:sz w:val="28"/>
          <w:szCs w:val="28"/>
        </w:rPr>
        <w:t xml:space="preserve"> для студентов, обучающихся по </w:t>
      </w:r>
      <w:bookmarkStart w:id="1" w:name="OLE_LINK5"/>
      <w:bookmarkStart w:id="2" w:name="OLE_LINK4"/>
      <w:r>
        <w:rPr>
          <w:rFonts w:ascii="Times New Roman" w:hAnsi="Times New Roman" w:cs="Times New Roman"/>
          <w:bCs/>
          <w:color w:val="000000"/>
          <w:sz w:val="28"/>
          <w:szCs w:val="28"/>
        </w:rPr>
        <w:t xml:space="preserve">направлению подготовки </w:t>
      </w:r>
      <w:bookmarkEnd w:id="1"/>
      <w:bookmarkEnd w:id="2"/>
      <w:r>
        <w:rPr>
          <w:rFonts w:ascii="Times New Roman" w:hAnsi="Times New Roman" w:cs="Times New Roman"/>
          <w:bCs/>
          <w:color w:val="000000"/>
          <w:sz w:val="28"/>
          <w:szCs w:val="28"/>
        </w:rPr>
        <w:t xml:space="preserve">38.04.01 «Экономика», направленность программы магистратуры «Международная экономика и бизнес-инжиниринг (с частичной реализацией на английском языке)» </w:t>
      </w:r>
      <w:r>
        <w:rPr>
          <w:rFonts w:ascii="Times New Roman" w:hAnsi="Times New Roman" w:cs="Times New Roman"/>
          <w:color w:val="000000"/>
          <w:sz w:val="28"/>
          <w:szCs w:val="28"/>
        </w:rPr>
        <w:t xml:space="preserve">— М.: Финансовый университет, Кафедра международного бизнеса, 2024 -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NUMPAGES </w:instrText>
      </w:r>
      <w:r>
        <w:rPr>
          <w:rFonts w:ascii="Times New Roman" w:hAnsi="Times New Roman" w:cs="Times New Roman"/>
          <w:sz w:val="28"/>
          <w:szCs w:val="28"/>
        </w:rPr>
        <w:fldChar w:fldCharType="separate"/>
      </w:r>
      <w:r>
        <w:rPr>
          <w:rFonts w:ascii="Times New Roman" w:hAnsi="Times New Roman" w:cs="Times New Roman"/>
          <w:sz w:val="28"/>
          <w:szCs w:val="28"/>
        </w:rPr>
        <w:t>2</w:t>
      </w:r>
      <w:r w:rsidR="009E60AF">
        <w:rPr>
          <w:rFonts w:ascii="Times New Roman" w:hAnsi="Times New Roman" w:cs="Times New Roman"/>
          <w:sz w:val="28"/>
          <w:szCs w:val="28"/>
        </w:rPr>
        <w:t>4</w:t>
      </w:r>
      <w:r>
        <w:rPr>
          <w:rFonts w:ascii="Times New Roman" w:hAnsi="Times New Roman" w:cs="Times New Roman"/>
          <w:sz w:val="28"/>
          <w:szCs w:val="28"/>
        </w:rPr>
        <w:fldChar w:fldCharType="end"/>
      </w:r>
      <w:r>
        <w:rPr>
          <w:rFonts w:ascii="Times New Roman" w:hAnsi="Times New Roman" w:cs="Times New Roman"/>
          <w:sz w:val="28"/>
          <w:szCs w:val="28"/>
        </w:rPr>
        <w:t> с.</w:t>
      </w:r>
    </w:p>
    <w:p w:rsidR="00EC6D1B" w:rsidRDefault="00D24594">
      <w:pPr>
        <w:pStyle w:val="Normal1"/>
        <w:ind w:firstLine="540"/>
        <w:jc w:val="both"/>
        <w:rPr>
          <w:sz w:val="24"/>
          <w:szCs w:val="24"/>
        </w:rPr>
      </w:pPr>
      <w:r>
        <w:rPr>
          <w:sz w:val="24"/>
          <w:szCs w:val="24"/>
        </w:rPr>
        <w:t xml:space="preserve">Дисциплина «Международная торговля и таможенные конвенции и соглашения» является обязательной дисциплиной модуля направленности программы магистратуры по направлению подготовки </w:t>
      </w:r>
      <w:r>
        <w:rPr>
          <w:bCs/>
          <w:color w:val="000000"/>
          <w:sz w:val="24"/>
          <w:szCs w:val="24"/>
        </w:rPr>
        <w:t>38.04.01 «Экономика», направленность программы магистратуры «Международная экономика и бизнес-инжиниринг (с частичной реализацией на английском языке)»</w:t>
      </w:r>
      <w:r>
        <w:rPr>
          <w:sz w:val="24"/>
          <w:szCs w:val="24"/>
        </w:rPr>
        <w:t>.</w:t>
      </w:r>
    </w:p>
    <w:p w:rsidR="00EC6D1B" w:rsidRDefault="00D24594">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rsidR="00EC6D1B" w:rsidRDefault="00D24594">
      <w:pPr>
        <w:pStyle w:val="Normal1"/>
        <w:ind w:firstLine="540"/>
        <w:jc w:val="both"/>
        <w:rPr>
          <w:sz w:val="24"/>
          <w:szCs w:val="24"/>
        </w:rPr>
      </w:pPr>
      <w:r>
        <w:rPr>
          <w:sz w:val="24"/>
          <w:szCs w:val="24"/>
        </w:rPr>
        <w:t>Программа адаптирована для обучения инвалидов и лиц с ограниченными возможностями здоровья (по зрению, слуху, имеющих нарушения опорно-двигательного аппарата).</w:t>
      </w:r>
    </w:p>
    <w:p w:rsidR="00EC6D1B" w:rsidRDefault="00EC6D1B">
      <w:pPr>
        <w:pStyle w:val="Normal1"/>
        <w:ind w:firstLine="540"/>
        <w:jc w:val="both"/>
        <w:rPr>
          <w:sz w:val="28"/>
          <w:szCs w:val="28"/>
        </w:rPr>
      </w:pPr>
    </w:p>
    <w:p w:rsidR="00EC6D1B" w:rsidRDefault="00D24594">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rsidR="00EC6D1B" w:rsidRDefault="00D24594">
      <w:pPr>
        <w:shd w:val="clear" w:color="auto" w:fill="FFFFFF"/>
        <w:ind w:left="28"/>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МЕЖДУНАРОДНАЯ ТОРГОВЛЯ И ТАМОЖЕННЫЕ </w:t>
      </w:r>
    </w:p>
    <w:p w:rsidR="00EC6D1B" w:rsidRDefault="00D24594">
      <w:pPr>
        <w:shd w:val="clear" w:color="auto" w:fill="FFFFFF"/>
        <w:ind w:left="28"/>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КОНВЕНЦИИ И СОГЛАШЕНИЯ </w:t>
      </w:r>
      <w:r>
        <w:rPr>
          <w:rFonts w:ascii="Times New Roman" w:hAnsi="Times New Roman" w:cs="Times New Roman"/>
          <w:color w:val="000000"/>
          <w:sz w:val="28"/>
          <w:szCs w:val="28"/>
        </w:rPr>
        <w:br/>
      </w:r>
    </w:p>
    <w:p w:rsidR="00EC6D1B" w:rsidRDefault="00D2459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rsidR="00EC6D1B" w:rsidRDefault="00D2459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Компьютерный набор, верстка Н.Л. Орлова</w:t>
      </w:r>
    </w:p>
    <w:p w:rsidR="00EC6D1B" w:rsidRDefault="00D2459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r>
        <w:rPr>
          <w:rFonts w:ascii="Times New Roman" w:hAnsi="Times New Roman" w:cs="Times New Roman"/>
          <w:i/>
          <w:sz w:val="24"/>
          <w:szCs w:val="24"/>
          <w:lang w:val="en-US"/>
        </w:rPr>
        <w:t>TimesNewRoman</w:t>
      </w:r>
    </w:p>
    <w:p w:rsidR="00EC6D1B" w:rsidRDefault="00D2459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Усл. п.л.1,</w:t>
      </w:r>
      <w:r w:rsidR="009E60AF">
        <w:rPr>
          <w:rFonts w:ascii="Times New Roman" w:hAnsi="Times New Roman" w:cs="Times New Roman"/>
          <w:sz w:val="24"/>
          <w:szCs w:val="24"/>
        </w:rPr>
        <w:t>5</w:t>
      </w:r>
      <w:r>
        <w:rPr>
          <w:rFonts w:ascii="Times New Roman" w:hAnsi="Times New Roman" w:cs="Times New Roman"/>
          <w:sz w:val="24"/>
          <w:szCs w:val="24"/>
        </w:rPr>
        <w:t xml:space="preserve">. Изд. № -2024. Тираж  экз. </w:t>
      </w:r>
    </w:p>
    <w:p w:rsidR="00EC6D1B" w:rsidRDefault="00D2459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 _________</w:t>
      </w:r>
    </w:p>
    <w:p w:rsidR="00EC6D1B" w:rsidRDefault="00D24594">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 в Финансовом университете</w:t>
      </w:r>
    </w:p>
    <w:p w:rsidR="00EC6D1B" w:rsidRDefault="00EC6D1B">
      <w:pPr>
        <w:spacing w:after="120" w:line="240" w:lineRule="auto"/>
        <w:jc w:val="right"/>
        <w:rPr>
          <w:rFonts w:ascii="Times New Roman" w:hAnsi="Times New Roman" w:cs="Times New Roman"/>
          <w:sz w:val="24"/>
          <w:szCs w:val="24"/>
        </w:rPr>
      </w:pPr>
    </w:p>
    <w:p w:rsidR="00EC6D1B" w:rsidRDefault="00D24594">
      <w:pPr>
        <w:spacing w:after="120" w:line="240" w:lineRule="auto"/>
        <w:ind w:firstLine="5529"/>
        <w:jc w:val="both"/>
        <w:rPr>
          <w:rFonts w:ascii="Times New Roman" w:hAnsi="Times New Roman" w:cs="Times New Roman"/>
          <w:bCs/>
          <w:sz w:val="24"/>
          <w:szCs w:val="24"/>
        </w:rPr>
      </w:pPr>
      <w:r>
        <w:rPr>
          <w:rFonts w:ascii="Symbol" w:eastAsia="Symbol" w:hAnsi="Symbol" w:cs="Symbol"/>
          <w:bCs/>
          <w:sz w:val="24"/>
          <w:szCs w:val="24"/>
        </w:rPr>
        <w:sym w:font="Symbol" w:char="00D3"/>
      </w:r>
      <w:r>
        <w:rPr>
          <w:rFonts w:ascii="Times New Roman" w:hAnsi="Times New Roman" w:cs="Times New Roman"/>
          <w:bCs/>
          <w:sz w:val="24"/>
          <w:szCs w:val="24"/>
        </w:rPr>
        <w:t xml:space="preserve"> </w:t>
      </w:r>
      <w:r>
        <w:rPr>
          <w:rFonts w:ascii="Times New Roman" w:hAnsi="Times New Roman" w:cs="Times New Roman"/>
          <w:sz w:val="24"/>
          <w:szCs w:val="24"/>
        </w:rPr>
        <w:t>Н.Л. Орлова</w:t>
      </w:r>
      <w:r>
        <w:rPr>
          <w:rFonts w:ascii="Times New Roman" w:hAnsi="Times New Roman" w:cs="Times New Roman"/>
          <w:bCs/>
          <w:sz w:val="24"/>
          <w:szCs w:val="24"/>
        </w:rPr>
        <w:t>, 2024</w:t>
      </w:r>
    </w:p>
    <w:p w:rsidR="00EC6D1B" w:rsidRDefault="00D24594">
      <w:pPr>
        <w:tabs>
          <w:tab w:val="left" w:pos="4104"/>
          <w:tab w:val="center" w:pos="4535"/>
          <w:tab w:val="right" w:pos="9070"/>
        </w:tabs>
        <w:spacing w:after="120" w:line="240" w:lineRule="auto"/>
        <w:ind w:firstLine="5529"/>
        <w:rPr>
          <w:rFonts w:ascii="Times New Roman" w:hAnsi="Times New Roman" w:cs="Times New Roman"/>
          <w:bCs/>
          <w:sz w:val="28"/>
          <w:szCs w:val="28"/>
        </w:rPr>
      </w:pPr>
      <w:r>
        <w:rPr>
          <w:rFonts w:ascii="Symbol" w:eastAsia="Symbol" w:hAnsi="Symbol" w:cs="Symbol"/>
          <w:bCs/>
          <w:sz w:val="24"/>
          <w:szCs w:val="24"/>
        </w:rPr>
        <w:sym w:font="Symbol" w:char="00D3"/>
      </w:r>
      <w:r>
        <w:rPr>
          <w:rFonts w:ascii="Times New Roman" w:hAnsi="Times New Roman" w:cs="Times New Roman"/>
          <w:bCs/>
          <w:sz w:val="24"/>
          <w:szCs w:val="24"/>
        </w:rPr>
        <w:t xml:space="preserve"> Финансовый университет, 2024 </w:t>
      </w:r>
      <w:r>
        <w:br w:type="page"/>
      </w:r>
    </w:p>
    <w:p w:rsidR="00EC6D1B" w:rsidRDefault="00EC6D1B">
      <w:pPr>
        <w:shd w:val="clear" w:color="auto" w:fill="FFFFFF" w:themeFill="background1"/>
        <w:rPr>
          <w:rFonts w:ascii="Times New Roman" w:hAnsi="Times New Roman" w:cs="Times New Roman"/>
          <w:bCs/>
          <w:sz w:val="28"/>
          <w:szCs w:val="28"/>
        </w:rPr>
      </w:pPr>
    </w:p>
    <w:p w:rsidR="00EC6D1B" w:rsidRDefault="00D24594">
      <w:pPr>
        <w:shd w:val="clear" w:color="auto" w:fill="FFFFFF" w:themeFill="background1"/>
        <w:rPr>
          <w:rFonts w:ascii="Times New Roman" w:hAnsi="Times New Roman"/>
          <w:sz w:val="28"/>
          <w:szCs w:val="28"/>
        </w:rPr>
      </w:pPr>
      <w:r>
        <w:rPr>
          <w:rFonts w:ascii="Times New Roman" w:hAnsi="Times New Roman" w:cs="Times New Roman"/>
          <w:b/>
          <w:color w:val="000000"/>
          <w:sz w:val="28"/>
          <w:szCs w:val="28"/>
        </w:rPr>
        <w:t>Содержание</w:t>
      </w:r>
    </w:p>
    <w:sdt>
      <w:sdtPr>
        <w:id w:val="291255939"/>
        <w:docPartObj>
          <w:docPartGallery w:val="Table of Contents"/>
          <w:docPartUnique/>
        </w:docPartObj>
      </w:sdtPr>
      <w:sdtEndPr/>
      <w:sdtContent>
        <w:p w:rsidR="009E60AF" w:rsidRDefault="00D24594">
          <w:pPr>
            <w:pStyle w:val="12"/>
            <w:rPr>
              <w:rFonts w:asciiTheme="minorHAnsi" w:eastAsiaTheme="minorEastAsia" w:hAnsiTheme="minorHAnsi" w:cstheme="minorBidi"/>
              <w:noProof/>
              <w:spacing w:val="0"/>
              <w:sz w:val="22"/>
              <w:szCs w:val="22"/>
            </w:rPr>
          </w:pPr>
          <w:r>
            <w:fldChar w:fldCharType="begin"/>
          </w:r>
          <w:r>
            <w:rPr>
              <w:rStyle w:val="IndexLink"/>
            </w:rPr>
            <w:instrText xml:space="preserve"> TOC \o "1-3" \h</w:instrText>
          </w:r>
          <w:r>
            <w:rPr>
              <w:rStyle w:val="IndexLink"/>
            </w:rPr>
            <w:fldChar w:fldCharType="separate"/>
          </w:r>
          <w:hyperlink w:anchor="_Toc181019053" w:history="1">
            <w:r w:rsidR="009E60AF" w:rsidRPr="00003269">
              <w:rPr>
                <w:rStyle w:val="a3"/>
                <w:noProof/>
              </w:rPr>
              <w:t>1.</w:t>
            </w:r>
            <w:r w:rsidR="009E60AF">
              <w:rPr>
                <w:rFonts w:asciiTheme="minorHAnsi" w:eastAsiaTheme="minorEastAsia" w:hAnsiTheme="minorHAnsi" w:cstheme="minorBidi"/>
                <w:noProof/>
                <w:spacing w:val="0"/>
                <w:sz w:val="22"/>
                <w:szCs w:val="22"/>
              </w:rPr>
              <w:tab/>
            </w:r>
            <w:r w:rsidR="009E60AF" w:rsidRPr="00003269">
              <w:rPr>
                <w:rStyle w:val="a3"/>
                <w:noProof/>
              </w:rPr>
              <w:t>Наименование дисциплины</w:t>
            </w:r>
            <w:r w:rsidR="009E60AF">
              <w:rPr>
                <w:noProof/>
              </w:rPr>
              <w:tab/>
            </w:r>
            <w:r w:rsidR="009E60AF">
              <w:rPr>
                <w:noProof/>
              </w:rPr>
              <w:fldChar w:fldCharType="begin"/>
            </w:r>
            <w:r w:rsidR="009E60AF">
              <w:rPr>
                <w:noProof/>
              </w:rPr>
              <w:instrText xml:space="preserve"> PAGEREF _Toc181019053 \h </w:instrText>
            </w:r>
            <w:r w:rsidR="009E60AF">
              <w:rPr>
                <w:noProof/>
              </w:rPr>
            </w:r>
            <w:r w:rsidR="009E60AF">
              <w:rPr>
                <w:noProof/>
              </w:rPr>
              <w:fldChar w:fldCharType="separate"/>
            </w:r>
            <w:r w:rsidR="009E60AF">
              <w:rPr>
                <w:noProof/>
              </w:rPr>
              <w:t>4</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54" w:history="1">
            <w:r w:rsidR="009E60AF" w:rsidRPr="00003269">
              <w:rPr>
                <w:rStyle w:val="a3"/>
                <w:noProof/>
              </w:rPr>
              <w:t>2.</w:t>
            </w:r>
            <w:r w:rsidR="009E60AF">
              <w:rPr>
                <w:rFonts w:asciiTheme="minorHAnsi" w:eastAsiaTheme="minorEastAsia" w:hAnsiTheme="minorHAnsi" w:cstheme="minorBidi"/>
                <w:noProof/>
                <w:spacing w:val="0"/>
                <w:sz w:val="22"/>
                <w:szCs w:val="22"/>
              </w:rPr>
              <w:tab/>
            </w:r>
            <w:r w:rsidR="009E60AF" w:rsidRPr="00003269">
              <w:rPr>
                <w:rStyle w:val="a3"/>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E60AF">
              <w:rPr>
                <w:noProof/>
              </w:rPr>
              <w:tab/>
            </w:r>
            <w:r w:rsidR="009E60AF">
              <w:rPr>
                <w:noProof/>
              </w:rPr>
              <w:fldChar w:fldCharType="begin"/>
            </w:r>
            <w:r w:rsidR="009E60AF">
              <w:rPr>
                <w:noProof/>
              </w:rPr>
              <w:instrText xml:space="preserve"> PAGEREF _Toc181019054 \h </w:instrText>
            </w:r>
            <w:r w:rsidR="009E60AF">
              <w:rPr>
                <w:noProof/>
              </w:rPr>
            </w:r>
            <w:r w:rsidR="009E60AF">
              <w:rPr>
                <w:noProof/>
              </w:rPr>
              <w:fldChar w:fldCharType="separate"/>
            </w:r>
            <w:r w:rsidR="009E60AF">
              <w:rPr>
                <w:noProof/>
              </w:rPr>
              <w:t>4</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55" w:history="1">
            <w:r w:rsidR="009E60AF" w:rsidRPr="00003269">
              <w:rPr>
                <w:rStyle w:val="a3"/>
                <w:noProof/>
              </w:rPr>
              <w:t>3.</w:t>
            </w:r>
            <w:r w:rsidR="009E60AF">
              <w:rPr>
                <w:rFonts w:asciiTheme="minorHAnsi" w:eastAsiaTheme="minorEastAsia" w:hAnsiTheme="minorHAnsi" w:cstheme="minorBidi"/>
                <w:noProof/>
                <w:spacing w:val="0"/>
                <w:sz w:val="22"/>
                <w:szCs w:val="22"/>
              </w:rPr>
              <w:tab/>
            </w:r>
            <w:r w:rsidR="009E60AF" w:rsidRPr="00003269">
              <w:rPr>
                <w:rStyle w:val="a3"/>
                <w:noProof/>
              </w:rPr>
              <w:t>Место дисциплины в структуре образовательной программы</w:t>
            </w:r>
            <w:r w:rsidR="009E60AF">
              <w:rPr>
                <w:noProof/>
              </w:rPr>
              <w:tab/>
            </w:r>
            <w:r w:rsidR="009E60AF">
              <w:rPr>
                <w:noProof/>
              </w:rPr>
              <w:fldChar w:fldCharType="begin"/>
            </w:r>
            <w:r w:rsidR="009E60AF">
              <w:rPr>
                <w:noProof/>
              </w:rPr>
              <w:instrText xml:space="preserve"> PAGEREF _Toc181019055 \h </w:instrText>
            </w:r>
            <w:r w:rsidR="009E60AF">
              <w:rPr>
                <w:noProof/>
              </w:rPr>
            </w:r>
            <w:r w:rsidR="009E60AF">
              <w:rPr>
                <w:noProof/>
              </w:rPr>
              <w:fldChar w:fldCharType="separate"/>
            </w:r>
            <w:r w:rsidR="009E60AF">
              <w:rPr>
                <w:noProof/>
              </w:rPr>
              <w:t>5</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56" w:history="1">
            <w:r w:rsidR="009E60AF" w:rsidRPr="00003269">
              <w:rPr>
                <w:rStyle w:val="a3"/>
                <w:noProof/>
              </w:rPr>
              <w:t>4.</w:t>
            </w:r>
            <w:r w:rsidR="009E60AF">
              <w:rPr>
                <w:rFonts w:asciiTheme="minorHAnsi" w:eastAsiaTheme="minorEastAsia" w:hAnsiTheme="minorHAnsi" w:cstheme="minorBidi"/>
                <w:noProof/>
                <w:spacing w:val="0"/>
                <w:sz w:val="22"/>
                <w:szCs w:val="22"/>
              </w:rPr>
              <w:tab/>
            </w:r>
            <w:r w:rsidR="009E60AF" w:rsidRPr="00003269">
              <w:rPr>
                <w:rStyle w:val="a3"/>
                <w:noProof/>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9E60AF">
              <w:rPr>
                <w:noProof/>
              </w:rPr>
              <w:tab/>
            </w:r>
            <w:r w:rsidR="009E60AF">
              <w:rPr>
                <w:noProof/>
              </w:rPr>
              <w:fldChar w:fldCharType="begin"/>
            </w:r>
            <w:r w:rsidR="009E60AF">
              <w:rPr>
                <w:noProof/>
              </w:rPr>
              <w:instrText xml:space="preserve"> PAGEREF _Toc181019056 \h </w:instrText>
            </w:r>
            <w:r w:rsidR="009E60AF">
              <w:rPr>
                <w:noProof/>
              </w:rPr>
            </w:r>
            <w:r w:rsidR="009E60AF">
              <w:rPr>
                <w:noProof/>
              </w:rPr>
              <w:fldChar w:fldCharType="separate"/>
            </w:r>
            <w:r w:rsidR="009E60AF">
              <w:rPr>
                <w:noProof/>
              </w:rPr>
              <w:t>5</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57" w:history="1">
            <w:r w:rsidR="009E60AF" w:rsidRPr="00003269">
              <w:rPr>
                <w:rStyle w:val="a3"/>
                <w:noProof/>
              </w:rPr>
              <w:t>5.</w:t>
            </w:r>
            <w:r w:rsidR="009E60AF">
              <w:rPr>
                <w:rFonts w:asciiTheme="minorHAnsi" w:eastAsiaTheme="minorEastAsia" w:hAnsiTheme="minorHAnsi" w:cstheme="minorBidi"/>
                <w:noProof/>
                <w:spacing w:val="0"/>
                <w:sz w:val="22"/>
                <w:szCs w:val="22"/>
              </w:rPr>
              <w:tab/>
            </w:r>
            <w:r w:rsidR="009E60AF" w:rsidRPr="00003269">
              <w:rPr>
                <w:rStyle w:val="a3"/>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E60AF">
              <w:rPr>
                <w:noProof/>
              </w:rPr>
              <w:tab/>
            </w:r>
            <w:r w:rsidR="009E60AF">
              <w:rPr>
                <w:noProof/>
              </w:rPr>
              <w:fldChar w:fldCharType="begin"/>
            </w:r>
            <w:r w:rsidR="009E60AF">
              <w:rPr>
                <w:noProof/>
              </w:rPr>
              <w:instrText xml:space="preserve"> PAGEREF _Toc181019057 \h </w:instrText>
            </w:r>
            <w:r w:rsidR="009E60AF">
              <w:rPr>
                <w:noProof/>
              </w:rPr>
            </w:r>
            <w:r w:rsidR="009E60AF">
              <w:rPr>
                <w:noProof/>
              </w:rPr>
              <w:fldChar w:fldCharType="separate"/>
            </w:r>
            <w:r w:rsidR="009E60AF">
              <w:rPr>
                <w:noProof/>
              </w:rPr>
              <w:t>6</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58" w:history="1">
            <w:r w:rsidR="009E60AF" w:rsidRPr="00003269">
              <w:rPr>
                <w:rStyle w:val="a3"/>
                <w:noProof/>
              </w:rPr>
              <w:t>5.1.</w:t>
            </w:r>
            <w:r w:rsidR="009E60AF">
              <w:rPr>
                <w:rFonts w:asciiTheme="minorHAnsi" w:eastAsiaTheme="minorEastAsia" w:hAnsiTheme="minorHAnsi" w:cstheme="minorBidi"/>
                <w:noProof/>
                <w:spacing w:val="0"/>
                <w:sz w:val="22"/>
                <w:szCs w:val="22"/>
              </w:rPr>
              <w:tab/>
            </w:r>
            <w:r w:rsidR="009E60AF" w:rsidRPr="00003269">
              <w:rPr>
                <w:rStyle w:val="a3"/>
                <w:noProof/>
              </w:rPr>
              <w:t>Содержание дисциплины</w:t>
            </w:r>
            <w:r w:rsidR="009E60AF">
              <w:rPr>
                <w:noProof/>
              </w:rPr>
              <w:tab/>
            </w:r>
            <w:r w:rsidR="009E60AF">
              <w:rPr>
                <w:noProof/>
              </w:rPr>
              <w:fldChar w:fldCharType="begin"/>
            </w:r>
            <w:r w:rsidR="009E60AF">
              <w:rPr>
                <w:noProof/>
              </w:rPr>
              <w:instrText xml:space="preserve"> PAGEREF _Toc181019058 \h </w:instrText>
            </w:r>
            <w:r w:rsidR="009E60AF">
              <w:rPr>
                <w:noProof/>
              </w:rPr>
            </w:r>
            <w:r w:rsidR="009E60AF">
              <w:rPr>
                <w:noProof/>
              </w:rPr>
              <w:fldChar w:fldCharType="separate"/>
            </w:r>
            <w:r w:rsidR="009E60AF">
              <w:rPr>
                <w:noProof/>
              </w:rPr>
              <w:t>6</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59" w:history="1">
            <w:r w:rsidR="009E60AF" w:rsidRPr="00003269">
              <w:rPr>
                <w:rStyle w:val="a3"/>
                <w:noProof/>
              </w:rPr>
              <w:t>5.3. Содержание семинарских занятий</w:t>
            </w:r>
            <w:r w:rsidR="009E60AF">
              <w:rPr>
                <w:noProof/>
              </w:rPr>
              <w:tab/>
            </w:r>
            <w:r w:rsidR="009E60AF">
              <w:rPr>
                <w:noProof/>
              </w:rPr>
              <w:fldChar w:fldCharType="begin"/>
            </w:r>
            <w:r w:rsidR="009E60AF">
              <w:rPr>
                <w:noProof/>
              </w:rPr>
              <w:instrText xml:space="preserve"> PAGEREF _Toc181019059 \h </w:instrText>
            </w:r>
            <w:r w:rsidR="009E60AF">
              <w:rPr>
                <w:noProof/>
              </w:rPr>
            </w:r>
            <w:r w:rsidR="009E60AF">
              <w:rPr>
                <w:noProof/>
              </w:rPr>
              <w:fldChar w:fldCharType="separate"/>
            </w:r>
            <w:r w:rsidR="009E60AF">
              <w:rPr>
                <w:noProof/>
              </w:rPr>
              <w:t>8</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60" w:history="1">
            <w:r w:rsidR="009E60AF" w:rsidRPr="00003269">
              <w:rPr>
                <w:rStyle w:val="a3"/>
                <w:noProof/>
              </w:rPr>
              <w:t>6.</w:t>
            </w:r>
            <w:r w:rsidR="009E60AF">
              <w:rPr>
                <w:rFonts w:asciiTheme="minorHAnsi" w:eastAsiaTheme="minorEastAsia" w:hAnsiTheme="minorHAnsi" w:cstheme="minorBidi"/>
                <w:noProof/>
                <w:spacing w:val="0"/>
                <w:sz w:val="22"/>
                <w:szCs w:val="22"/>
              </w:rPr>
              <w:tab/>
            </w:r>
            <w:r w:rsidR="009E60AF" w:rsidRPr="00003269">
              <w:rPr>
                <w:rStyle w:val="a3"/>
                <w:noProof/>
              </w:rPr>
              <w:t>Учебно-методическое обеспечение для самостоятельной работы обучающихся по дисциплине</w:t>
            </w:r>
            <w:r w:rsidR="009E60AF">
              <w:rPr>
                <w:noProof/>
              </w:rPr>
              <w:tab/>
            </w:r>
            <w:r w:rsidR="009E60AF">
              <w:rPr>
                <w:noProof/>
              </w:rPr>
              <w:fldChar w:fldCharType="begin"/>
            </w:r>
            <w:r w:rsidR="009E60AF">
              <w:rPr>
                <w:noProof/>
              </w:rPr>
              <w:instrText xml:space="preserve"> PAGEREF _Toc181019060 \h </w:instrText>
            </w:r>
            <w:r w:rsidR="009E60AF">
              <w:rPr>
                <w:noProof/>
              </w:rPr>
            </w:r>
            <w:r w:rsidR="009E60AF">
              <w:rPr>
                <w:noProof/>
              </w:rPr>
              <w:fldChar w:fldCharType="separate"/>
            </w:r>
            <w:r w:rsidR="009E60AF">
              <w:rPr>
                <w:noProof/>
              </w:rPr>
              <w:t>9</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61" w:history="1">
            <w:r w:rsidR="009E60AF" w:rsidRPr="00003269">
              <w:rPr>
                <w:rStyle w:val="a3"/>
                <w:noProof/>
                <w:lang w:val="en-US"/>
              </w:rPr>
              <w:t>6.1</w:t>
            </w:r>
            <w:r w:rsidR="009E60AF">
              <w:rPr>
                <w:rFonts w:asciiTheme="minorHAnsi" w:eastAsiaTheme="minorEastAsia" w:hAnsiTheme="minorHAnsi" w:cstheme="minorBidi"/>
                <w:noProof/>
                <w:spacing w:val="0"/>
                <w:sz w:val="22"/>
                <w:szCs w:val="22"/>
              </w:rPr>
              <w:tab/>
            </w:r>
            <w:r w:rsidR="009E60AF" w:rsidRPr="00003269">
              <w:rPr>
                <w:rStyle w:val="a3"/>
                <w:noProof/>
              </w:rPr>
              <w:t>Формы внеаудиторной самостоятельной работы</w:t>
            </w:r>
            <w:r w:rsidR="009E60AF">
              <w:rPr>
                <w:noProof/>
              </w:rPr>
              <w:tab/>
            </w:r>
            <w:r w:rsidR="009E60AF">
              <w:rPr>
                <w:noProof/>
              </w:rPr>
              <w:fldChar w:fldCharType="begin"/>
            </w:r>
            <w:r w:rsidR="009E60AF">
              <w:rPr>
                <w:noProof/>
              </w:rPr>
              <w:instrText xml:space="preserve"> PAGEREF _Toc181019061 \h </w:instrText>
            </w:r>
            <w:r w:rsidR="009E60AF">
              <w:rPr>
                <w:noProof/>
              </w:rPr>
            </w:r>
            <w:r w:rsidR="009E60AF">
              <w:rPr>
                <w:noProof/>
              </w:rPr>
              <w:fldChar w:fldCharType="separate"/>
            </w:r>
            <w:r w:rsidR="009E60AF">
              <w:rPr>
                <w:noProof/>
              </w:rPr>
              <w:t>9</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62" w:history="1">
            <w:r w:rsidR="009E60AF" w:rsidRPr="00003269">
              <w:rPr>
                <w:rStyle w:val="a3"/>
                <w:noProof/>
              </w:rPr>
              <w:t>6.2. Методическое обеспечение для аудиторной и внеаудиторной самостоятельной работы</w:t>
            </w:r>
            <w:r w:rsidR="009E60AF">
              <w:rPr>
                <w:noProof/>
              </w:rPr>
              <w:tab/>
            </w:r>
            <w:r w:rsidR="009E60AF">
              <w:rPr>
                <w:noProof/>
              </w:rPr>
              <w:fldChar w:fldCharType="begin"/>
            </w:r>
            <w:r w:rsidR="009E60AF">
              <w:rPr>
                <w:noProof/>
              </w:rPr>
              <w:instrText xml:space="preserve"> PAGEREF _Toc181019062 \h </w:instrText>
            </w:r>
            <w:r w:rsidR="009E60AF">
              <w:rPr>
                <w:noProof/>
              </w:rPr>
            </w:r>
            <w:r w:rsidR="009E60AF">
              <w:rPr>
                <w:noProof/>
              </w:rPr>
              <w:fldChar w:fldCharType="separate"/>
            </w:r>
            <w:r w:rsidR="009E60AF">
              <w:rPr>
                <w:noProof/>
              </w:rPr>
              <w:t>10</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63" w:history="1">
            <w:r w:rsidR="009E60AF" w:rsidRPr="00003269">
              <w:rPr>
                <w:rStyle w:val="a3"/>
                <w:noProof/>
              </w:rPr>
              <w:t>7.Фонд оценочных средств для проведения промежуточной аттестации обучающихся по дисциплине:</w:t>
            </w:r>
            <w:r w:rsidR="009E60AF">
              <w:rPr>
                <w:noProof/>
              </w:rPr>
              <w:tab/>
            </w:r>
            <w:r w:rsidR="009E60AF">
              <w:rPr>
                <w:noProof/>
              </w:rPr>
              <w:fldChar w:fldCharType="begin"/>
            </w:r>
            <w:r w:rsidR="009E60AF">
              <w:rPr>
                <w:noProof/>
              </w:rPr>
              <w:instrText xml:space="preserve"> PAGEREF _Toc181019063 \h </w:instrText>
            </w:r>
            <w:r w:rsidR="009E60AF">
              <w:rPr>
                <w:noProof/>
              </w:rPr>
            </w:r>
            <w:r w:rsidR="009E60AF">
              <w:rPr>
                <w:noProof/>
              </w:rPr>
              <w:fldChar w:fldCharType="separate"/>
            </w:r>
            <w:r w:rsidR="009E60AF">
              <w:rPr>
                <w:noProof/>
              </w:rPr>
              <w:t>11</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64" w:history="1">
            <w:r w:rsidR="009E60AF" w:rsidRPr="00003269">
              <w:rPr>
                <w:rStyle w:val="a3"/>
                <w:noProof/>
              </w:rPr>
              <w:t>7.1 Перечень компетенций с указанием этапов их формирования в процессе освоения образовательной программы</w:t>
            </w:r>
            <w:r w:rsidR="009E60AF">
              <w:rPr>
                <w:noProof/>
              </w:rPr>
              <w:tab/>
            </w:r>
            <w:r w:rsidR="009E60AF">
              <w:rPr>
                <w:noProof/>
              </w:rPr>
              <w:fldChar w:fldCharType="begin"/>
            </w:r>
            <w:r w:rsidR="009E60AF">
              <w:rPr>
                <w:noProof/>
              </w:rPr>
              <w:instrText xml:space="preserve"> PAGEREF _Toc181019064 \h </w:instrText>
            </w:r>
            <w:r w:rsidR="009E60AF">
              <w:rPr>
                <w:noProof/>
              </w:rPr>
            </w:r>
            <w:r w:rsidR="009E60AF">
              <w:rPr>
                <w:noProof/>
              </w:rPr>
              <w:fldChar w:fldCharType="separate"/>
            </w:r>
            <w:r w:rsidR="009E60AF">
              <w:rPr>
                <w:noProof/>
              </w:rPr>
              <w:t>11</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65" w:history="1">
            <w:r w:rsidR="009E60AF" w:rsidRPr="00003269">
              <w:rPr>
                <w:rStyle w:val="a3"/>
                <w:noProof/>
              </w:rPr>
              <w:t>7.2. Типовые контрольные задания или иные материалы, необходимые для оценки знаний и умений</w:t>
            </w:r>
            <w:r w:rsidR="009E60AF">
              <w:rPr>
                <w:noProof/>
              </w:rPr>
              <w:tab/>
            </w:r>
            <w:r w:rsidR="009E60AF">
              <w:rPr>
                <w:noProof/>
              </w:rPr>
              <w:fldChar w:fldCharType="begin"/>
            </w:r>
            <w:r w:rsidR="009E60AF">
              <w:rPr>
                <w:noProof/>
              </w:rPr>
              <w:instrText xml:space="preserve"> PAGEREF _Toc181019065 \h </w:instrText>
            </w:r>
            <w:r w:rsidR="009E60AF">
              <w:rPr>
                <w:noProof/>
              </w:rPr>
            </w:r>
            <w:r w:rsidR="009E60AF">
              <w:rPr>
                <w:noProof/>
              </w:rPr>
              <w:fldChar w:fldCharType="separate"/>
            </w:r>
            <w:r w:rsidR="009E60AF">
              <w:rPr>
                <w:noProof/>
              </w:rPr>
              <w:t>11</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66" w:history="1">
            <w:r w:rsidR="009E60AF" w:rsidRPr="00003269">
              <w:rPr>
                <w:rStyle w:val="a3"/>
                <w:noProof/>
              </w:rPr>
              <w:t>7.3. Методические материалы, определяющие процедуры оценивания знаний, умений и владений</w:t>
            </w:r>
            <w:r w:rsidR="009E60AF">
              <w:rPr>
                <w:noProof/>
              </w:rPr>
              <w:tab/>
            </w:r>
            <w:r w:rsidR="009E60AF">
              <w:rPr>
                <w:noProof/>
              </w:rPr>
              <w:fldChar w:fldCharType="begin"/>
            </w:r>
            <w:r w:rsidR="009E60AF">
              <w:rPr>
                <w:noProof/>
              </w:rPr>
              <w:instrText xml:space="preserve"> PAGEREF _Toc181019066 \h </w:instrText>
            </w:r>
            <w:r w:rsidR="009E60AF">
              <w:rPr>
                <w:noProof/>
              </w:rPr>
            </w:r>
            <w:r w:rsidR="009E60AF">
              <w:rPr>
                <w:noProof/>
              </w:rPr>
              <w:fldChar w:fldCharType="separate"/>
            </w:r>
            <w:r w:rsidR="009E60AF">
              <w:rPr>
                <w:noProof/>
              </w:rPr>
              <w:t>16</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67" w:history="1">
            <w:r w:rsidR="009E60AF" w:rsidRPr="00003269">
              <w:rPr>
                <w:rStyle w:val="a3"/>
                <w:noProof/>
              </w:rPr>
              <w:t>8. Перечень основной и дополнительной учебной литературы, необходимой для освоения дисциплины:</w:t>
            </w:r>
            <w:r w:rsidR="009E60AF">
              <w:rPr>
                <w:noProof/>
              </w:rPr>
              <w:tab/>
            </w:r>
            <w:r w:rsidR="009E60AF">
              <w:rPr>
                <w:noProof/>
              </w:rPr>
              <w:fldChar w:fldCharType="begin"/>
            </w:r>
            <w:r w:rsidR="009E60AF">
              <w:rPr>
                <w:noProof/>
              </w:rPr>
              <w:instrText xml:space="preserve"> PAGEREF _Toc181019067 \h </w:instrText>
            </w:r>
            <w:r w:rsidR="009E60AF">
              <w:rPr>
                <w:noProof/>
              </w:rPr>
            </w:r>
            <w:r w:rsidR="009E60AF">
              <w:rPr>
                <w:noProof/>
              </w:rPr>
              <w:fldChar w:fldCharType="separate"/>
            </w:r>
            <w:r w:rsidR="009E60AF">
              <w:rPr>
                <w:noProof/>
              </w:rPr>
              <w:t>16</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68" w:history="1">
            <w:r w:rsidR="009E60AF" w:rsidRPr="00003269">
              <w:rPr>
                <w:rStyle w:val="a3"/>
                <w:noProof/>
              </w:rPr>
              <w:t>9.</w:t>
            </w:r>
            <w:r w:rsidR="009E60AF">
              <w:rPr>
                <w:rFonts w:asciiTheme="minorHAnsi" w:eastAsiaTheme="minorEastAsia" w:hAnsiTheme="minorHAnsi" w:cstheme="minorBidi"/>
                <w:noProof/>
                <w:spacing w:val="0"/>
                <w:sz w:val="22"/>
                <w:szCs w:val="22"/>
              </w:rPr>
              <w:tab/>
            </w:r>
            <w:r w:rsidR="009E60AF" w:rsidRPr="00003269">
              <w:rPr>
                <w:rStyle w:val="a3"/>
                <w:noProof/>
              </w:rPr>
              <w:t>Перечень ресурсов информационно-телекоммуникационной сети «Интернет», необходимых для освоения дисциплины:</w:t>
            </w:r>
            <w:r w:rsidR="009E60AF">
              <w:rPr>
                <w:noProof/>
              </w:rPr>
              <w:tab/>
            </w:r>
            <w:r w:rsidR="009E60AF">
              <w:rPr>
                <w:noProof/>
              </w:rPr>
              <w:fldChar w:fldCharType="begin"/>
            </w:r>
            <w:r w:rsidR="009E60AF">
              <w:rPr>
                <w:noProof/>
              </w:rPr>
              <w:instrText xml:space="preserve"> PAGEREF _Toc181019068 \h </w:instrText>
            </w:r>
            <w:r w:rsidR="009E60AF">
              <w:rPr>
                <w:noProof/>
              </w:rPr>
            </w:r>
            <w:r w:rsidR="009E60AF">
              <w:rPr>
                <w:noProof/>
              </w:rPr>
              <w:fldChar w:fldCharType="separate"/>
            </w:r>
            <w:r w:rsidR="009E60AF">
              <w:rPr>
                <w:noProof/>
              </w:rPr>
              <w:t>18</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69" w:history="1">
            <w:r w:rsidR="009E60AF" w:rsidRPr="00003269">
              <w:rPr>
                <w:rStyle w:val="a3"/>
                <w:noProof/>
              </w:rPr>
              <w:t>10. Методические указания для обучающихся по освоению дисциплины</w:t>
            </w:r>
            <w:r w:rsidR="009E60AF">
              <w:rPr>
                <w:noProof/>
              </w:rPr>
              <w:tab/>
            </w:r>
            <w:r w:rsidR="009E60AF">
              <w:rPr>
                <w:noProof/>
              </w:rPr>
              <w:fldChar w:fldCharType="begin"/>
            </w:r>
            <w:r w:rsidR="009E60AF">
              <w:rPr>
                <w:noProof/>
              </w:rPr>
              <w:instrText xml:space="preserve"> PAGEREF _Toc181019069 \h </w:instrText>
            </w:r>
            <w:r w:rsidR="009E60AF">
              <w:rPr>
                <w:noProof/>
              </w:rPr>
            </w:r>
            <w:r w:rsidR="009E60AF">
              <w:rPr>
                <w:noProof/>
              </w:rPr>
              <w:fldChar w:fldCharType="separate"/>
            </w:r>
            <w:r w:rsidR="009E60AF">
              <w:rPr>
                <w:noProof/>
              </w:rPr>
              <w:t>19</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70" w:history="1">
            <w:r w:rsidR="009E60AF" w:rsidRPr="00003269">
              <w:rPr>
                <w:rStyle w:val="a3"/>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E60AF">
              <w:rPr>
                <w:noProof/>
              </w:rPr>
              <w:tab/>
            </w:r>
            <w:r w:rsidR="009E60AF">
              <w:rPr>
                <w:noProof/>
              </w:rPr>
              <w:fldChar w:fldCharType="begin"/>
            </w:r>
            <w:r w:rsidR="009E60AF">
              <w:rPr>
                <w:noProof/>
              </w:rPr>
              <w:instrText xml:space="preserve"> PAGEREF _Toc181019070 \h </w:instrText>
            </w:r>
            <w:r w:rsidR="009E60AF">
              <w:rPr>
                <w:noProof/>
              </w:rPr>
            </w:r>
            <w:r w:rsidR="009E60AF">
              <w:rPr>
                <w:noProof/>
              </w:rPr>
              <w:fldChar w:fldCharType="separate"/>
            </w:r>
            <w:r w:rsidR="009E60AF">
              <w:rPr>
                <w:noProof/>
              </w:rPr>
              <w:t>24</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71" w:history="1">
            <w:r w:rsidR="009E60AF" w:rsidRPr="00003269">
              <w:rPr>
                <w:rStyle w:val="a3"/>
                <w:noProof/>
              </w:rPr>
              <w:t>11. 1. Комплект лицензионного программного обеспечения:</w:t>
            </w:r>
            <w:r w:rsidR="009E60AF">
              <w:rPr>
                <w:noProof/>
              </w:rPr>
              <w:tab/>
            </w:r>
            <w:r w:rsidR="009E60AF">
              <w:rPr>
                <w:noProof/>
              </w:rPr>
              <w:fldChar w:fldCharType="begin"/>
            </w:r>
            <w:r w:rsidR="009E60AF">
              <w:rPr>
                <w:noProof/>
              </w:rPr>
              <w:instrText xml:space="preserve"> PAGEREF _Toc181019071 \h </w:instrText>
            </w:r>
            <w:r w:rsidR="009E60AF">
              <w:rPr>
                <w:noProof/>
              </w:rPr>
            </w:r>
            <w:r w:rsidR="009E60AF">
              <w:rPr>
                <w:noProof/>
              </w:rPr>
              <w:fldChar w:fldCharType="separate"/>
            </w:r>
            <w:r w:rsidR="009E60AF">
              <w:rPr>
                <w:noProof/>
              </w:rPr>
              <w:t>24</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72" w:history="1">
            <w:r w:rsidR="009E60AF" w:rsidRPr="00003269">
              <w:rPr>
                <w:rStyle w:val="a3"/>
                <w:noProof/>
              </w:rPr>
              <w:t>11.2. Современные профессиональные базы данных и информационные справочные системы</w:t>
            </w:r>
            <w:r w:rsidR="009E60AF">
              <w:rPr>
                <w:noProof/>
              </w:rPr>
              <w:tab/>
            </w:r>
            <w:r w:rsidR="009E60AF">
              <w:rPr>
                <w:noProof/>
              </w:rPr>
              <w:fldChar w:fldCharType="begin"/>
            </w:r>
            <w:r w:rsidR="009E60AF">
              <w:rPr>
                <w:noProof/>
              </w:rPr>
              <w:instrText xml:space="preserve"> PAGEREF _Toc181019072 \h </w:instrText>
            </w:r>
            <w:r w:rsidR="009E60AF">
              <w:rPr>
                <w:noProof/>
              </w:rPr>
            </w:r>
            <w:r w:rsidR="009E60AF">
              <w:rPr>
                <w:noProof/>
              </w:rPr>
              <w:fldChar w:fldCharType="separate"/>
            </w:r>
            <w:r w:rsidR="009E60AF">
              <w:rPr>
                <w:noProof/>
              </w:rPr>
              <w:t>24</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73" w:history="1">
            <w:r w:rsidR="009E60AF" w:rsidRPr="00003269">
              <w:rPr>
                <w:rStyle w:val="a3"/>
                <w:noProof/>
              </w:rPr>
              <w:t>11.3. Сертифицированные программные и аппаратные средства защиты информации</w:t>
            </w:r>
            <w:r w:rsidR="009E60AF">
              <w:rPr>
                <w:noProof/>
              </w:rPr>
              <w:tab/>
            </w:r>
            <w:r w:rsidR="009E60AF">
              <w:rPr>
                <w:noProof/>
              </w:rPr>
              <w:fldChar w:fldCharType="begin"/>
            </w:r>
            <w:r w:rsidR="009E60AF">
              <w:rPr>
                <w:noProof/>
              </w:rPr>
              <w:instrText xml:space="preserve"> PAGEREF _Toc181019073 \h </w:instrText>
            </w:r>
            <w:r w:rsidR="009E60AF">
              <w:rPr>
                <w:noProof/>
              </w:rPr>
            </w:r>
            <w:r w:rsidR="009E60AF">
              <w:rPr>
                <w:noProof/>
              </w:rPr>
              <w:fldChar w:fldCharType="separate"/>
            </w:r>
            <w:r w:rsidR="009E60AF">
              <w:rPr>
                <w:noProof/>
              </w:rPr>
              <w:t>24</w:t>
            </w:r>
            <w:r w:rsidR="009E60AF">
              <w:rPr>
                <w:noProof/>
              </w:rPr>
              <w:fldChar w:fldCharType="end"/>
            </w:r>
          </w:hyperlink>
        </w:p>
        <w:p w:rsidR="009E60AF" w:rsidRDefault="009F5B71">
          <w:pPr>
            <w:pStyle w:val="12"/>
            <w:rPr>
              <w:rFonts w:asciiTheme="minorHAnsi" w:eastAsiaTheme="minorEastAsia" w:hAnsiTheme="minorHAnsi" w:cstheme="minorBidi"/>
              <w:noProof/>
              <w:spacing w:val="0"/>
              <w:sz w:val="22"/>
              <w:szCs w:val="22"/>
            </w:rPr>
          </w:pPr>
          <w:hyperlink w:anchor="_Toc181019074" w:history="1">
            <w:r w:rsidR="009E60AF" w:rsidRPr="00003269">
              <w:rPr>
                <w:rStyle w:val="a3"/>
                <w:noProof/>
              </w:rPr>
              <w:t>12. Описание материально-технической базы, необходимой для осуществления образовательного процесса по дисциплине</w:t>
            </w:r>
            <w:r w:rsidR="009E60AF">
              <w:rPr>
                <w:noProof/>
              </w:rPr>
              <w:tab/>
            </w:r>
            <w:r w:rsidR="009E60AF">
              <w:rPr>
                <w:noProof/>
              </w:rPr>
              <w:fldChar w:fldCharType="begin"/>
            </w:r>
            <w:r w:rsidR="009E60AF">
              <w:rPr>
                <w:noProof/>
              </w:rPr>
              <w:instrText xml:space="preserve"> PAGEREF _Toc181019074 \h </w:instrText>
            </w:r>
            <w:r w:rsidR="009E60AF">
              <w:rPr>
                <w:noProof/>
              </w:rPr>
            </w:r>
            <w:r w:rsidR="009E60AF">
              <w:rPr>
                <w:noProof/>
              </w:rPr>
              <w:fldChar w:fldCharType="separate"/>
            </w:r>
            <w:r w:rsidR="009E60AF">
              <w:rPr>
                <w:noProof/>
              </w:rPr>
              <w:t>24</w:t>
            </w:r>
            <w:r w:rsidR="009E60AF">
              <w:rPr>
                <w:noProof/>
              </w:rPr>
              <w:fldChar w:fldCharType="end"/>
            </w:r>
          </w:hyperlink>
        </w:p>
        <w:p w:rsidR="00EC6D1B" w:rsidRDefault="00D24594">
          <w:pPr>
            <w:pStyle w:val="12"/>
            <w:tabs>
              <w:tab w:val="clear" w:pos="440"/>
              <w:tab w:val="clear" w:pos="9911"/>
              <w:tab w:val="right" w:leader="dot" w:pos="9355"/>
            </w:tabs>
          </w:pPr>
          <w:r>
            <w:rPr>
              <w:rStyle w:val="IndexLink"/>
            </w:rPr>
            <w:fldChar w:fldCharType="end"/>
          </w:r>
        </w:p>
      </w:sdtContent>
    </w:sdt>
    <w:p w:rsidR="00EC6D1B" w:rsidRDefault="00EC6D1B">
      <w:pPr>
        <w:shd w:val="clear" w:color="auto" w:fill="FFFFFF"/>
        <w:rPr>
          <w:b/>
          <w:color w:val="000000"/>
          <w:sz w:val="26"/>
          <w:szCs w:val="26"/>
        </w:rPr>
      </w:pPr>
    </w:p>
    <w:p w:rsidR="00EC6D1B" w:rsidRDefault="00EC6D1B">
      <w:pPr>
        <w:shd w:val="clear" w:color="auto" w:fill="FFFFFF" w:themeFill="background1"/>
        <w:tabs>
          <w:tab w:val="left" w:pos="4104"/>
          <w:tab w:val="center" w:pos="4535"/>
          <w:tab w:val="right" w:pos="9070"/>
        </w:tabs>
        <w:rPr>
          <w:rFonts w:ascii="Times New Roman" w:hAnsi="Times New Roman" w:cs="Times New Roman"/>
          <w:bCs/>
          <w:sz w:val="28"/>
          <w:szCs w:val="28"/>
        </w:rPr>
      </w:pPr>
    </w:p>
    <w:p w:rsidR="00EC6D1B" w:rsidRDefault="00D24594">
      <w:pPr>
        <w:pStyle w:val="1"/>
        <w:numPr>
          <w:ilvl w:val="0"/>
          <w:numId w:val="13"/>
        </w:numPr>
        <w:rPr>
          <w:rFonts w:ascii="Times New Roman" w:hAnsi="Times New Roman"/>
          <w:sz w:val="28"/>
          <w:szCs w:val="28"/>
        </w:rPr>
      </w:pPr>
      <w:bookmarkStart w:id="3" w:name="_Toc71717178"/>
      <w:bookmarkStart w:id="4" w:name="_Toc181019053"/>
      <w:r>
        <w:rPr>
          <w:rFonts w:ascii="Times New Roman" w:hAnsi="Times New Roman"/>
          <w:sz w:val="28"/>
          <w:szCs w:val="28"/>
        </w:rPr>
        <w:t>Наименование дисциплины</w:t>
      </w:r>
      <w:bookmarkEnd w:id="3"/>
      <w:bookmarkEnd w:id="4"/>
    </w:p>
    <w:p w:rsidR="00EC6D1B" w:rsidRDefault="00D24594">
      <w:pPr>
        <w:shd w:val="clear" w:color="auto" w:fill="FFFFFF"/>
        <w:spacing w:after="0" w:line="240" w:lineRule="auto"/>
        <w:ind w:firstLine="709"/>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 «Международная торговля и таможенные конвенции и соглашения».</w:t>
      </w:r>
    </w:p>
    <w:p w:rsidR="00EC6D1B" w:rsidRDefault="00D24594">
      <w:pPr>
        <w:pStyle w:val="1"/>
        <w:numPr>
          <w:ilvl w:val="0"/>
          <w:numId w:val="13"/>
        </w:numPr>
        <w:rPr>
          <w:rFonts w:ascii="Times New Roman" w:hAnsi="Times New Roman"/>
          <w:sz w:val="28"/>
          <w:szCs w:val="28"/>
        </w:rPr>
      </w:pPr>
      <w:bookmarkStart w:id="5" w:name="_Toc71717179"/>
      <w:bookmarkStart w:id="6" w:name="_Toc181019054"/>
      <w:r>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EC6D1B" w:rsidRDefault="00EC6D1B">
      <w:pPr>
        <w:spacing w:after="0" w:line="240" w:lineRule="auto"/>
        <w:ind w:firstLine="709"/>
        <w:jc w:val="center"/>
        <w:rPr>
          <w:rFonts w:ascii="Times New Roman" w:hAnsi="Times New Roman" w:cs="Times New Roman"/>
          <w:sz w:val="24"/>
          <w:szCs w:val="24"/>
        </w:rPr>
      </w:pPr>
    </w:p>
    <w:tbl>
      <w:tblPr>
        <w:tblStyle w:val="afb"/>
        <w:tblW w:w="10143" w:type="dxa"/>
        <w:tblInd w:w="-572" w:type="dxa"/>
        <w:tblLayout w:type="fixed"/>
        <w:tblLook w:val="04A0" w:firstRow="1" w:lastRow="0" w:firstColumn="1" w:lastColumn="0" w:noHBand="0" w:noVBand="1"/>
      </w:tblPr>
      <w:tblGrid>
        <w:gridCol w:w="986"/>
        <w:gridCol w:w="2126"/>
        <w:gridCol w:w="3125"/>
        <w:gridCol w:w="3906"/>
      </w:tblGrid>
      <w:tr w:rsidR="00EC6D1B" w:rsidTr="00ED6368">
        <w:trPr>
          <w:trHeight w:val="918"/>
          <w:tblHeader/>
        </w:trPr>
        <w:tc>
          <w:tcPr>
            <w:tcW w:w="985" w:type="dxa"/>
          </w:tcPr>
          <w:p w:rsidR="00EC6D1B" w:rsidRDefault="00D24594">
            <w:pPr>
              <w:widowControl w:val="0"/>
              <w:rPr>
                <w:rFonts w:ascii="Times New Roman" w:hAnsi="Times New Roman" w:cs="Times New Roman"/>
                <w:b/>
              </w:rPr>
            </w:pPr>
            <w:r>
              <w:rPr>
                <w:rFonts w:ascii="Times New Roman" w:eastAsia="Calibri" w:hAnsi="Times New Roman" w:cs="Times New Roman"/>
                <w:b/>
              </w:rPr>
              <w:t>Код компе-тенции</w:t>
            </w:r>
          </w:p>
        </w:tc>
        <w:tc>
          <w:tcPr>
            <w:tcW w:w="2126" w:type="dxa"/>
          </w:tcPr>
          <w:p w:rsidR="00EC6D1B" w:rsidRDefault="00D24594">
            <w:pPr>
              <w:widowControl w:val="0"/>
              <w:rPr>
                <w:rFonts w:ascii="Times New Roman" w:hAnsi="Times New Roman" w:cs="Times New Roman"/>
                <w:b/>
              </w:rPr>
            </w:pPr>
            <w:r>
              <w:rPr>
                <w:rFonts w:ascii="Times New Roman" w:eastAsia="Calibri" w:hAnsi="Times New Roman" w:cs="Times New Roman"/>
                <w:b/>
              </w:rPr>
              <w:t>Наименование компетенции</w:t>
            </w:r>
          </w:p>
        </w:tc>
        <w:tc>
          <w:tcPr>
            <w:tcW w:w="3125" w:type="dxa"/>
          </w:tcPr>
          <w:p w:rsidR="00EC6D1B" w:rsidRDefault="00D24594">
            <w:pPr>
              <w:widowControl w:val="0"/>
              <w:rPr>
                <w:rFonts w:ascii="Times New Roman" w:hAnsi="Times New Roman" w:cs="Times New Roman"/>
                <w:b/>
              </w:rPr>
            </w:pPr>
            <w:r>
              <w:rPr>
                <w:rFonts w:ascii="Times New Roman" w:eastAsia="Calibri" w:hAnsi="Times New Roman" w:cs="Times New Roman"/>
                <w:b/>
              </w:rPr>
              <w:t>Индикаторы достижения компетенции</w:t>
            </w:r>
            <w:r>
              <w:rPr>
                <w:rStyle w:val="af1"/>
                <w:rFonts w:ascii="Times New Roman" w:eastAsia="Calibri" w:hAnsi="Times New Roman" w:cs="Times New Roman"/>
                <w:b/>
              </w:rPr>
              <w:footnoteReference w:id="1"/>
            </w:r>
          </w:p>
        </w:tc>
        <w:tc>
          <w:tcPr>
            <w:tcW w:w="3906" w:type="dxa"/>
          </w:tcPr>
          <w:p w:rsidR="00EC6D1B" w:rsidRDefault="00D24594">
            <w:pPr>
              <w:widowControl w:val="0"/>
            </w:pPr>
            <w:r>
              <w:rPr>
                <w:rFonts w:ascii="Times New Roman" w:eastAsia="Calibri" w:hAnsi="Times New Roman" w:cs="Times New Roman"/>
                <w:b/>
              </w:rPr>
              <w:t>Результаты обучения (умения и знания), соотнесенные с компетенциями / индикаторами достижения компетенции</w:t>
            </w:r>
          </w:p>
        </w:tc>
      </w:tr>
      <w:tr w:rsidR="00EC6D1B">
        <w:trPr>
          <w:trHeight w:val="1672"/>
        </w:trPr>
        <w:tc>
          <w:tcPr>
            <w:tcW w:w="985" w:type="dxa"/>
            <w:tcBorders>
              <w:top w:val="nil"/>
            </w:tcBorders>
          </w:tcPr>
          <w:p w:rsidR="00EC6D1B" w:rsidRDefault="00D24594" w:rsidP="00ED6368">
            <w:pPr>
              <w:widowControl w:val="0"/>
              <w:spacing w:after="0"/>
              <w:rPr>
                <w:rFonts w:ascii="Times New Roman" w:hAnsi="Times New Roman" w:cs="Times New Roman"/>
              </w:rPr>
            </w:pPr>
            <w:r>
              <w:rPr>
                <w:rFonts w:ascii="Times New Roman" w:eastAsia="Calibri" w:hAnsi="Times New Roman" w:cs="Times New Roman"/>
              </w:rPr>
              <w:t>ПКН-1</w:t>
            </w:r>
          </w:p>
        </w:tc>
        <w:tc>
          <w:tcPr>
            <w:tcW w:w="2126" w:type="dxa"/>
            <w:tcBorders>
              <w:top w:val="nil"/>
            </w:tcBorders>
          </w:tcPr>
          <w:p w:rsidR="00EC6D1B" w:rsidRDefault="00D24594" w:rsidP="00ED6368">
            <w:pPr>
              <w:widowControl w:val="0"/>
              <w:spacing w:after="0"/>
              <w:rPr>
                <w:rFonts w:ascii="Times New Roman" w:hAnsi="Times New Roman" w:cs="Times New Roman"/>
              </w:rPr>
            </w:pPr>
            <w:r>
              <w:rPr>
                <w:rFonts w:ascii="Times New Roman" w:eastAsia="Calibri" w:hAnsi="Times New Roman" w:cs="Times New Roman"/>
              </w:rPr>
              <w:t xml:space="preserve">Способность к выявлению проблем и тенденций в современной экономике при решении профессиональных задач   </w:t>
            </w:r>
          </w:p>
        </w:tc>
        <w:tc>
          <w:tcPr>
            <w:tcW w:w="3125" w:type="dxa"/>
            <w:tcBorders>
              <w:top w:val="nil"/>
            </w:tcBorders>
          </w:tcPr>
          <w:p w:rsidR="00EC6D1B" w:rsidRDefault="00D24594" w:rsidP="00ED6368">
            <w:pPr>
              <w:widowControl w:val="0"/>
              <w:spacing w:after="0" w:line="240" w:lineRule="auto"/>
              <w:rPr>
                <w:rFonts w:ascii="Times New Roman" w:eastAsia="Calibri" w:hAnsi="Times New Roman" w:cs="Times New Roman"/>
              </w:rPr>
            </w:pPr>
            <w:r>
              <w:rPr>
                <w:rFonts w:ascii="Times New Roman" w:eastAsia="Calibri" w:hAnsi="Times New Roman" w:cs="Times New Roman"/>
              </w:rPr>
              <w:t xml:space="preserve">    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rsidR="00ED6368" w:rsidRPr="008A21F0" w:rsidRDefault="00ED6368" w:rsidP="00ED6368">
            <w:pPr>
              <w:widowControl w:val="0"/>
              <w:spacing w:after="0" w:line="240" w:lineRule="auto"/>
              <w:rPr>
                <w:rFonts w:ascii="Times New Roman" w:hAnsi="Times New Roman" w:cs="Times New Roman"/>
                <w:sz w:val="6"/>
                <w:szCs w:val="6"/>
              </w:rPr>
            </w:pPr>
          </w:p>
          <w:p w:rsidR="00EC6D1B" w:rsidRDefault="00D24594" w:rsidP="00ED6368">
            <w:pPr>
              <w:widowControl w:val="0"/>
              <w:spacing w:after="0" w:line="240" w:lineRule="auto"/>
              <w:rPr>
                <w:rFonts w:ascii="Times New Roman" w:eastAsia="Calibri" w:hAnsi="Times New Roman" w:cs="Times New Roman"/>
              </w:rPr>
            </w:pPr>
            <w:r>
              <w:rPr>
                <w:rFonts w:ascii="Times New Roman" w:eastAsia="Calibri" w:hAnsi="Times New Roman" w:cs="Times New Roman"/>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ED6368" w:rsidRPr="008A21F0" w:rsidRDefault="00ED6368" w:rsidP="00ED6368">
            <w:pPr>
              <w:widowControl w:val="0"/>
              <w:spacing w:after="0" w:line="240" w:lineRule="auto"/>
              <w:rPr>
                <w:rFonts w:ascii="Times New Roman" w:hAnsi="Times New Roman" w:cs="Times New Roman"/>
                <w:sz w:val="6"/>
                <w:szCs w:val="6"/>
              </w:rPr>
            </w:pPr>
          </w:p>
          <w:p w:rsidR="00EC6D1B" w:rsidRDefault="00D24594" w:rsidP="008A21F0">
            <w:pPr>
              <w:widowControl w:val="0"/>
              <w:spacing w:after="0" w:line="240" w:lineRule="auto"/>
              <w:rPr>
                <w:rFonts w:ascii="Times New Roman" w:hAnsi="Times New Roman" w:cs="Times New Roman"/>
              </w:rPr>
            </w:pPr>
            <w:r>
              <w:rPr>
                <w:rFonts w:ascii="Times New Roman" w:eastAsia="Calibri" w:hAnsi="Times New Roman" w:cs="Times New Roman"/>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r w:rsidR="008A21F0">
              <w:rPr>
                <w:rFonts w:ascii="Times New Roman" w:hAnsi="Times New Roman" w:cs="Times New Roman"/>
              </w:rPr>
              <w:t xml:space="preserve"> </w:t>
            </w:r>
          </w:p>
        </w:tc>
        <w:tc>
          <w:tcPr>
            <w:tcW w:w="3906" w:type="dxa"/>
            <w:tcBorders>
              <w:top w:val="nil"/>
            </w:tcBorders>
          </w:tcPr>
          <w:p w:rsidR="00EC6D1B" w:rsidRDefault="00D24594" w:rsidP="00ED6368">
            <w:pPr>
              <w:widowControl w:val="0"/>
              <w:spacing w:after="0" w:line="240" w:lineRule="auto"/>
              <w:rPr>
                <w:rFonts w:ascii="Times New Roman" w:hAnsi="Times New Roman" w:cs="Times New Roman"/>
              </w:rPr>
            </w:pPr>
            <w:r>
              <w:rPr>
                <w:rFonts w:ascii="Times New Roman" w:eastAsia="Calibri" w:hAnsi="Times New Roman" w:cs="Times New Roman"/>
                <w:b/>
                <w:bCs/>
              </w:rPr>
              <w:t>1. Знать</w:t>
            </w:r>
            <w:r>
              <w:rPr>
                <w:rFonts w:ascii="Times New Roman" w:eastAsia="Calibri" w:hAnsi="Times New Roman" w:cs="Times New Roman"/>
              </w:rPr>
              <w:t>: источники результатов новейших научных исследований;</w:t>
            </w:r>
          </w:p>
          <w:p w:rsidR="00EC6D1B" w:rsidRDefault="00D24594" w:rsidP="00ED6368">
            <w:pPr>
              <w:widowControl w:val="0"/>
              <w:spacing w:after="0" w:line="240" w:lineRule="auto"/>
              <w:rPr>
                <w:rFonts w:ascii="Times New Roman" w:hAnsi="Times New Roman" w:cs="Times New Roman"/>
              </w:rPr>
            </w:pPr>
            <w:r>
              <w:rPr>
                <w:rFonts w:ascii="Times New Roman" w:eastAsia="Calibri" w:hAnsi="Times New Roman" w:cs="Times New Roman"/>
                <w:b/>
                <w:bCs/>
              </w:rPr>
              <w:t>Уметь</w:t>
            </w:r>
            <w:r w:rsidR="00ED6368">
              <w:rPr>
                <w:rFonts w:ascii="Times New Roman" w:eastAsia="Calibri" w:hAnsi="Times New Roman" w:cs="Times New Roman"/>
              </w:rPr>
              <w:t xml:space="preserve">: </w:t>
            </w:r>
            <w:r>
              <w:rPr>
                <w:rFonts w:ascii="Times New Roman" w:eastAsia="Calibri" w:hAnsi="Times New Roman" w:cs="Times New Roman"/>
              </w:rPr>
              <w:t>проводить научные исследования в профессиональной сфере.</w:t>
            </w:r>
          </w:p>
          <w:p w:rsidR="00EC6D1B" w:rsidRDefault="00EC6D1B" w:rsidP="00ED6368">
            <w:pPr>
              <w:widowControl w:val="0"/>
              <w:spacing w:after="0" w:line="240" w:lineRule="auto"/>
              <w:rPr>
                <w:rFonts w:ascii="Times New Roman" w:hAnsi="Times New Roman" w:cs="Times New Roman"/>
              </w:rPr>
            </w:pPr>
          </w:p>
          <w:p w:rsidR="00EC6D1B" w:rsidRDefault="00EC6D1B" w:rsidP="00ED6368">
            <w:pPr>
              <w:widowControl w:val="0"/>
              <w:spacing w:after="0" w:line="240" w:lineRule="auto"/>
              <w:rPr>
                <w:rFonts w:ascii="Times New Roman" w:hAnsi="Times New Roman" w:cs="Times New Roman"/>
              </w:rPr>
            </w:pPr>
          </w:p>
          <w:p w:rsidR="00EC6D1B" w:rsidRDefault="00EC6D1B" w:rsidP="00ED6368">
            <w:pPr>
              <w:widowControl w:val="0"/>
              <w:spacing w:after="0" w:line="240" w:lineRule="auto"/>
              <w:rPr>
                <w:rFonts w:ascii="Times New Roman" w:hAnsi="Times New Roman" w:cs="Times New Roman"/>
              </w:rPr>
            </w:pPr>
          </w:p>
          <w:p w:rsidR="00EC6D1B" w:rsidRDefault="00D24594" w:rsidP="00ED6368">
            <w:pPr>
              <w:widowControl w:val="0"/>
              <w:spacing w:after="0" w:line="240" w:lineRule="auto"/>
              <w:rPr>
                <w:rFonts w:ascii="Times New Roman" w:hAnsi="Times New Roman" w:cs="Times New Roman"/>
              </w:rPr>
            </w:pPr>
            <w:r>
              <w:rPr>
                <w:rFonts w:ascii="Times New Roman" w:eastAsia="Calibri" w:hAnsi="Times New Roman" w:cs="Times New Roman"/>
                <w:b/>
                <w:bCs/>
              </w:rPr>
              <w:t>2. Знать</w:t>
            </w:r>
            <w:r>
              <w:rPr>
                <w:rFonts w:ascii="Times New Roman" w:eastAsia="Calibri" w:hAnsi="Times New Roman" w:cs="Times New Roman"/>
              </w:rPr>
              <w:t>: современные экономические проблемы национальном, региональном и глобальном уровнях;</w:t>
            </w:r>
          </w:p>
          <w:p w:rsidR="00EC6D1B" w:rsidRDefault="00D24594" w:rsidP="00ED6368">
            <w:pPr>
              <w:widowControl w:val="0"/>
              <w:spacing w:after="0" w:line="240" w:lineRule="auto"/>
              <w:rPr>
                <w:rFonts w:ascii="Times New Roman"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выбирать эффективные методы регулирования внешнеэкономической деятельности.</w:t>
            </w:r>
          </w:p>
          <w:p w:rsidR="00EC6D1B" w:rsidRDefault="00EC6D1B" w:rsidP="00ED6368">
            <w:pPr>
              <w:widowControl w:val="0"/>
              <w:spacing w:after="0" w:line="240" w:lineRule="auto"/>
              <w:rPr>
                <w:rFonts w:ascii="Times New Roman" w:hAnsi="Times New Roman" w:cs="Times New Roman"/>
              </w:rPr>
            </w:pPr>
          </w:p>
          <w:p w:rsidR="00EC6D1B" w:rsidRDefault="00EC6D1B" w:rsidP="00ED6368">
            <w:pPr>
              <w:widowControl w:val="0"/>
              <w:spacing w:after="0" w:line="240" w:lineRule="auto"/>
              <w:rPr>
                <w:rFonts w:ascii="Times New Roman" w:hAnsi="Times New Roman" w:cs="Times New Roman"/>
              </w:rPr>
            </w:pPr>
          </w:p>
          <w:p w:rsidR="00EC6D1B" w:rsidRDefault="00EC6D1B" w:rsidP="00ED6368">
            <w:pPr>
              <w:widowControl w:val="0"/>
              <w:spacing w:after="0" w:line="240" w:lineRule="auto"/>
              <w:rPr>
                <w:rFonts w:ascii="Times New Roman" w:hAnsi="Times New Roman" w:cs="Times New Roman"/>
              </w:rPr>
            </w:pPr>
          </w:p>
          <w:p w:rsidR="00EC6D1B" w:rsidRDefault="00EC6D1B" w:rsidP="00ED6368">
            <w:pPr>
              <w:widowControl w:val="0"/>
              <w:spacing w:after="0" w:line="240" w:lineRule="auto"/>
              <w:rPr>
                <w:rFonts w:ascii="Times New Roman" w:hAnsi="Times New Roman" w:cs="Times New Roman"/>
              </w:rPr>
            </w:pPr>
          </w:p>
          <w:p w:rsidR="00EC6D1B" w:rsidRDefault="00EC6D1B" w:rsidP="00ED6368">
            <w:pPr>
              <w:widowControl w:val="0"/>
              <w:spacing w:after="0" w:line="240" w:lineRule="auto"/>
              <w:rPr>
                <w:rFonts w:ascii="Times New Roman" w:hAnsi="Times New Roman" w:cs="Times New Roman"/>
              </w:rPr>
            </w:pPr>
          </w:p>
          <w:p w:rsidR="00EC6D1B" w:rsidRDefault="00EC6D1B" w:rsidP="00ED6368">
            <w:pPr>
              <w:widowControl w:val="0"/>
              <w:spacing w:after="0" w:line="240" w:lineRule="auto"/>
              <w:rPr>
                <w:rFonts w:ascii="Times New Roman" w:hAnsi="Times New Roman" w:cs="Times New Roman"/>
              </w:rPr>
            </w:pPr>
          </w:p>
          <w:p w:rsidR="00EC6D1B" w:rsidRDefault="00EC6D1B" w:rsidP="00ED6368">
            <w:pPr>
              <w:widowControl w:val="0"/>
              <w:spacing w:after="0" w:line="240" w:lineRule="auto"/>
              <w:rPr>
                <w:rFonts w:ascii="Times New Roman" w:hAnsi="Times New Roman" w:cs="Times New Roman"/>
              </w:rPr>
            </w:pPr>
          </w:p>
          <w:p w:rsidR="00EC6D1B" w:rsidRDefault="00EC6D1B" w:rsidP="00ED6368">
            <w:pPr>
              <w:widowControl w:val="0"/>
              <w:spacing w:after="0" w:line="240" w:lineRule="auto"/>
              <w:rPr>
                <w:rFonts w:ascii="Times New Roman" w:hAnsi="Times New Roman" w:cs="Times New Roman"/>
              </w:rPr>
            </w:pPr>
          </w:p>
          <w:p w:rsidR="00EC6D1B" w:rsidRDefault="00D24594" w:rsidP="00ED6368">
            <w:pPr>
              <w:widowControl w:val="0"/>
              <w:spacing w:after="0" w:line="240" w:lineRule="auto"/>
              <w:rPr>
                <w:rFonts w:ascii="Times New Roman" w:hAnsi="Times New Roman" w:cs="Times New Roman"/>
              </w:rPr>
            </w:pPr>
            <w:r>
              <w:rPr>
                <w:rFonts w:ascii="Times New Roman" w:eastAsia="Calibri" w:hAnsi="Times New Roman" w:cs="Times New Roman"/>
                <w:b/>
                <w:bCs/>
              </w:rPr>
              <w:t>3. Знать</w:t>
            </w:r>
            <w:r>
              <w:rPr>
                <w:rFonts w:ascii="Times New Roman" w:eastAsia="Calibri" w:hAnsi="Times New Roman" w:cs="Times New Roman"/>
              </w:rPr>
              <w:t>: методы коллективной работы;</w:t>
            </w:r>
          </w:p>
          <w:p w:rsidR="00EC6D1B" w:rsidRDefault="00D24594" w:rsidP="00ED6368">
            <w:pPr>
              <w:widowControl w:val="0"/>
              <w:spacing w:after="0" w:line="240" w:lineRule="auto"/>
              <w:rPr>
                <w:rFonts w:ascii="Times New Roman"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определять и оценивать результат работы на внешнем рынке.</w:t>
            </w:r>
          </w:p>
          <w:p w:rsidR="00EC6D1B" w:rsidRDefault="00EC6D1B" w:rsidP="00ED6368">
            <w:pPr>
              <w:widowControl w:val="0"/>
              <w:spacing w:after="0" w:line="240" w:lineRule="auto"/>
              <w:rPr>
                <w:rFonts w:ascii="Times New Roman" w:hAnsi="Times New Roman" w:cs="Times New Roman"/>
              </w:rPr>
            </w:pPr>
          </w:p>
          <w:p w:rsidR="00EC6D1B" w:rsidRDefault="00EC6D1B" w:rsidP="00ED6368">
            <w:pPr>
              <w:widowControl w:val="0"/>
              <w:spacing w:after="0" w:line="240" w:lineRule="auto"/>
              <w:rPr>
                <w:rFonts w:ascii="Times New Roman" w:hAnsi="Times New Roman" w:cs="Times New Roman"/>
              </w:rPr>
            </w:pPr>
          </w:p>
        </w:tc>
      </w:tr>
      <w:tr w:rsidR="00EC6D1B">
        <w:trPr>
          <w:trHeight w:val="595"/>
        </w:trPr>
        <w:tc>
          <w:tcPr>
            <w:tcW w:w="985" w:type="dxa"/>
          </w:tcPr>
          <w:p w:rsidR="00EC6D1B" w:rsidRDefault="00D24594">
            <w:pPr>
              <w:widowControl w:val="0"/>
              <w:spacing w:after="0" w:line="240" w:lineRule="auto"/>
              <w:rPr>
                <w:rFonts w:ascii="Times New Roman" w:hAnsi="Times New Roman"/>
              </w:rPr>
            </w:pPr>
            <w:r>
              <w:rPr>
                <w:rFonts w:ascii="Times New Roman" w:hAnsi="Times New Roman"/>
              </w:rPr>
              <w:t>П</w:t>
            </w:r>
            <w:r>
              <w:rPr>
                <w:rFonts w:ascii="Times New Roman" w:eastAsia="Calibri" w:hAnsi="Times New Roman" w:cs="Times New Roman"/>
              </w:rPr>
              <w:t>К-6</w:t>
            </w:r>
          </w:p>
        </w:tc>
        <w:tc>
          <w:tcPr>
            <w:tcW w:w="2126" w:type="dxa"/>
          </w:tcPr>
          <w:p w:rsidR="00EC6D1B" w:rsidRDefault="00D24594">
            <w:pPr>
              <w:widowControl w:val="0"/>
              <w:spacing w:after="0" w:line="240" w:lineRule="auto"/>
              <w:rPr>
                <w:rFonts w:ascii="Times New Roman" w:eastAsia="Calibri" w:hAnsi="Times New Roman" w:cs="Times New Roman"/>
              </w:rPr>
            </w:pPr>
            <w:r>
              <w:rPr>
                <w:rFonts w:ascii="Times New Roman" w:eastAsia="Calibri" w:hAnsi="Times New Roman" w:cs="Times New Roman"/>
              </w:rPr>
              <w:t xml:space="preserve">Способность к построению гипотез и теоретических моделей, определению </w:t>
            </w:r>
            <w:r>
              <w:rPr>
                <w:rFonts w:ascii="Times New Roman" w:eastAsia="Calibri" w:hAnsi="Times New Roman" w:cs="Times New Roman"/>
              </w:rPr>
              <w:lastRenderedPageBreak/>
              <w:t>перспектив и тенденций развития международной экономики на основе анализа конъюнктуры и тенденций развития рынка</w:t>
            </w:r>
          </w:p>
        </w:tc>
        <w:tc>
          <w:tcPr>
            <w:tcW w:w="3125" w:type="dxa"/>
          </w:tcPr>
          <w:p w:rsidR="00EC6D1B" w:rsidRDefault="00D24594">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lastRenderedPageBreak/>
              <w:t xml:space="preserve">1.Осуществляет поиск и обработку информации для определения перспектив и тенденций развития международной экономики на основе анализа конъюнктуры и </w:t>
            </w:r>
            <w:r>
              <w:rPr>
                <w:rFonts w:ascii="Times New Roman" w:hAnsi="Times New Roman" w:cs="Times New Roman"/>
                <w:sz w:val="22"/>
                <w:szCs w:val="22"/>
              </w:rPr>
              <w:lastRenderedPageBreak/>
              <w:t>тенденций развития рынка.</w:t>
            </w:r>
          </w:p>
          <w:p w:rsidR="00EC6D1B" w:rsidRDefault="00D24594">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xml:space="preserve">2. Демонстрирует навыки построения гипотез о перспективах развития международной экономики и международного бизнеса. </w:t>
            </w:r>
          </w:p>
          <w:p w:rsidR="00ED6368" w:rsidRDefault="00ED6368">
            <w:pPr>
              <w:pStyle w:val="ConsPlusNormal"/>
              <w:ind w:firstLine="0"/>
              <w:jc w:val="both"/>
              <w:rPr>
                <w:rFonts w:ascii="Times New Roman" w:hAnsi="Times New Roman" w:cs="Times New Roman"/>
                <w:sz w:val="22"/>
                <w:szCs w:val="22"/>
              </w:rPr>
            </w:pPr>
          </w:p>
          <w:p w:rsidR="00EC6D1B" w:rsidRDefault="00D24594" w:rsidP="008A21F0">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3. Демонстрирует способность к построению теоретических моделей возможных вариантов последствий принимаемых управленческих решений в сфере международного бизнеса на основе анализа конъюнктуры и тенденций развития рынка.</w:t>
            </w:r>
            <w:r w:rsidR="008A21F0">
              <w:rPr>
                <w:rFonts w:ascii="Times New Roman" w:hAnsi="Times New Roman" w:cs="Times New Roman"/>
                <w:sz w:val="22"/>
                <w:szCs w:val="22"/>
              </w:rPr>
              <w:t xml:space="preserve"> </w:t>
            </w:r>
          </w:p>
        </w:tc>
        <w:tc>
          <w:tcPr>
            <w:tcW w:w="3906" w:type="dxa"/>
          </w:tcPr>
          <w:p w:rsidR="00EC6D1B" w:rsidRDefault="00D24594">
            <w:pPr>
              <w:widowControl w:val="0"/>
              <w:spacing w:after="0" w:line="240" w:lineRule="auto"/>
              <w:rPr>
                <w:rFonts w:ascii="Times New Roman" w:hAnsi="Times New Roman" w:cs="Times New Roman"/>
              </w:rPr>
            </w:pPr>
            <w:r>
              <w:rPr>
                <w:rFonts w:ascii="Times New Roman" w:eastAsia="Calibri" w:hAnsi="Times New Roman" w:cs="Times New Roman"/>
                <w:b/>
                <w:bCs/>
              </w:rPr>
              <w:lastRenderedPageBreak/>
              <w:t>1. Знать:</w:t>
            </w:r>
            <w:r>
              <w:rPr>
                <w:rFonts w:ascii="Times New Roman" w:eastAsia="Calibri" w:hAnsi="Times New Roman" w:cs="Times New Roman"/>
              </w:rPr>
              <w:t xml:space="preserve"> принципы поиска и обработки информации о современном развитии международной экономики;</w:t>
            </w:r>
          </w:p>
          <w:p w:rsidR="00EC6D1B" w:rsidRDefault="00D24594">
            <w:pPr>
              <w:widowControl w:val="0"/>
              <w:spacing w:after="0" w:line="240" w:lineRule="auto"/>
              <w:rPr>
                <w:rFonts w:ascii="Times New Roman"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:проводить  анализ конъюнктуры и тенденций развития мировых товарных рынков.</w:t>
            </w:r>
          </w:p>
          <w:p w:rsidR="00EC6D1B" w:rsidRDefault="00EC6D1B">
            <w:pPr>
              <w:widowControl w:val="0"/>
              <w:spacing w:after="0" w:line="240" w:lineRule="auto"/>
              <w:rPr>
                <w:rFonts w:ascii="Times New Roman" w:hAnsi="Times New Roman" w:cs="Times New Roman"/>
              </w:rPr>
            </w:pPr>
          </w:p>
          <w:p w:rsidR="00EC6D1B" w:rsidRDefault="00D24594">
            <w:pPr>
              <w:widowControl w:val="0"/>
              <w:spacing w:after="0" w:line="240" w:lineRule="auto"/>
              <w:rPr>
                <w:rFonts w:ascii="Times New Roman" w:hAnsi="Times New Roman" w:cs="Times New Roman"/>
              </w:rPr>
            </w:pPr>
            <w:r>
              <w:rPr>
                <w:rFonts w:ascii="Times New Roman" w:eastAsia="Calibri" w:hAnsi="Times New Roman" w:cs="Times New Roman"/>
                <w:b/>
                <w:bCs/>
              </w:rPr>
              <w:t>2.</w:t>
            </w:r>
            <w:r>
              <w:rPr>
                <w:rFonts w:ascii="Times New Roman" w:eastAsia="Calibri" w:hAnsi="Times New Roman" w:cs="Times New Roman"/>
              </w:rPr>
              <w:t xml:space="preserve"> </w:t>
            </w:r>
            <w:r>
              <w:rPr>
                <w:rFonts w:ascii="Times New Roman" w:eastAsia="Calibri" w:hAnsi="Times New Roman" w:cs="Times New Roman"/>
                <w:b/>
                <w:bCs/>
              </w:rPr>
              <w:t>Знать</w:t>
            </w:r>
            <w:r>
              <w:rPr>
                <w:rFonts w:ascii="Times New Roman" w:eastAsia="Calibri" w:hAnsi="Times New Roman" w:cs="Times New Roman"/>
              </w:rPr>
              <w:t>: Принципы построения гипотез о перспективах развития международной торговли;</w:t>
            </w:r>
          </w:p>
          <w:p w:rsidR="00EC6D1B" w:rsidRDefault="00D24594">
            <w:pPr>
              <w:widowControl w:val="0"/>
              <w:spacing w:after="0" w:line="240" w:lineRule="auto"/>
              <w:rPr>
                <w:rFonts w:ascii="Times New Roman" w:eastAsia="Calibri"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Разрабатывать сценарии развития международной торговли.</w:t>
            </w:r>
          </w:p>
          <w:p w:rsidR="00ED6368" w:rsidRDefault="00ED6368">
            <w:pPr>
              <w:widowControl w:val="0"/>
              <w:spacing w:after="0" w:line="240" w:lineRule="auto"/>
              <w:rPr>
                <w:rFonts w:ascii="Times New Roman" w:eastAsia="Calibri" w:hAnsi="Times New Roman" w:cs="Times New Roman"/>
                <w:b/>
                <w:bCs/>
              </w:rPr>
            </w:pPr>
          </w:p>
          <w:p w:rsidR="00EC6D1B" w:rsidRDefault="00D24594">
            <w:pPr>
              <w:widowControl w:val="0"/>
              <w:spacing w:after="0" w:line="240" w:lineRule="auto"/>
              <w:rPr>
                <w:rFonts w:ascii="Times New Roman" w:hAnsi="Times New Roman" w:cs="Times New Roman"/>
              </w:rPr>
            </w:pPr>
            <w:r>
              <w:rPr>
                <w:rFonts w:ascii="Times New Roman" w:eastAsia="Calibri" w:hAnsi="Times New Roman" w:cs="Times New Roman"/>
                <w:b/>
                <w:bCs/>
              </w:rPr>
              <w:t>3.</w:t>
            </w:r>
            <w:r>
              <w:rPr>
                <w:rFonts w:ascii="Times New Roman" w:eastAsia="Calibri" w:hAnsi="Times New Roman" w:cs="Times New Roman"/>
              </w:rPr>
              <w:t xml:space="preserve"> </w:t>
            </w:r>
            <w:r>
              <w:rPr>
                <w:rFonts w:ascii="Times New Roman" w:eastAsia="Calibri" w:hAnsi="Times New Roman" w:cs="Times New Roman"/>
                <w:b/>
                <w:bCs/>
              </w:rPr>
              <w:t>Знать</w:t>
            </w:r>
            <w:r>
              <w:rPr>
                <w:rFonts w:ascii="Times New Roman" w:eastAsia="Calibri" w:hAnsi="Times New Roman" w:cs="Times New Roman"/>
              </w:rPr>
              <w:t>: порядок принятия организационно-управленческих решений;</w:t>
            </w:r>
          </w:p>
          <w:p w:rsidR="00EC6D1B" w:rsidRDefault="00D24594">
            <w:pPr>
              <w:widowControl w:val="0"/>
              <w:spacing w:after="0" w:line="240" w:lineRule="auto"/>
              <w:rPr>
                <w:rFonts w:ascii="Times New Roman" w:eastAsia="Calibri" w:hAnsi="Times New Roman" w:cs="Times New Roman"/>
              </w:rPr>
            </w:pPr>
            <w:r>
              <w:rPr>
                <w:rFonts w:ascii="Times New Roman" w:eastAsia="Calibri" w:hAnsi="Times New Roman" w:cs="Times New Roman"/>
                <w:b/>
                <w:bCs/>
              </w:rPr>
              <w:t>Уметь</w:t>
            </w:r>
            <w:r>
              <w:rPr>
                <w:rFonts w:ascii="Times New Roman" w:eastAsia="Calibri" w:hAnsi="Times New Roman" w:cs="Times New Roman"/>
              </w:rPr>
              <w:t>: определять составляющие теоретических моделей возможных вариантов последствий принимаемых управленческих решений в профессиональной сфере.</w:t>
            </w:r>
          </w:p>
        </w:tc>
      </w:tr>
    </w:tbl>
    <w:p w:rsidR="00EC6D1B" w:rsidRDefault="00EC6D1B"/>
    <w:p w:rsidR="00EC6D1B" w:rsidRDefault="00D24594">
      <w:pPr>
        <w:pStyle w:val="1"/>
        <w:numPr>
          <w:ilvl w:val="0"/>
          <w:numId w:val="13"/>
        </w:numPr>
        <w:spacing w:before="0" w:after="0"/>
        <w:rPr>
          <w:rFonts w:ascii="Times New Roman" w:hAnsi="Times New Roman" w:cs="Times New Roman"/>
          <w:sz w:val="28"/>
        </w:rPr>
      </w:pPr>
      <w:bookmarkStart w:id="7" w:name="_Toc71717180"/>
      <w:bookmarkStart w:id="8" w:name="_Toc181019055"/>
      <w:r>
        <w:rPr>
          <w:rFonts w:ascii="Times New Roman" w:hAnsi="Times New Roman" w:cs="Times New Roman"/>
          <w:sz w:val="28"/>
        </w:rPr>
        <w:t>Место дисциплины в структуре образовательной программы</w:t>
      </w:r>
      <w:bookmarkEnd w:id="7"/>
      <w:bookmarkEnd w:id="8"/>
    </w:p>
    <w:p w:rsidR="00EC6D1B" w:rsidRDefault="00D24594">
      <w:pPr>
        <w:pStyle w:val="Normal1"/>
        <w:ind w:firstLine="540"/>
        <w:jc w:val="both"/>
        <w:rPr>
          <w:sz w:val="28"/>
          <w:szCs w:val="28"/>
        </w:rPr>
      </w:pPr>
      <w:r>
        <w:rPr>
          <w:color w:val="000000"/>
          <w:sz w:val="28"/>
          <w:szCs w:val="28"/>
        </w:rPr>
        <w:t>Дисциплина «Международная торговля и таможенные конвенции и соглашения» является дисциплиной по выбору модуля дисциплин по выбору, углубляющих освоение программы магистратуры по направлению подготовки 38.04.01 «Экономика», направленность программы магистратуры «Международная экономика и бизнес-инжиниринг (с частичной реализацией на английском языке)».</w:t>
      </w:r>
    </w:p>
    <w:p w:rsidR="00EC6D1B" w:rsidRDefault="00D24594">
      <w:pPr>
        <w:shd w:val="clear" w:color="auto" w:fill="FFFFFF"/>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 «Международная торговля и таможенные конвенции и соглашения» базируется на знаниях</w:t>
      </w:r>
      <w:r w:rsidR="00ED6368" w:rsidRPr="00ED6368">
        <w:rPr>
          <w:rFonts w:ascii="Times New Roman" w:hAnsi="Times New Roman" w:cs="Times New Roman"/>
          <w:color w:val="000000"/>
          <w:sz w:val="28"/>
          <w:szCs w:val="28"/>
        </w:rPr>
        <w:t xml:space="preserve"> </w:t>
      </w:r>
      <w:r w:rsidR="00ED6368">
        <w:rPr>
          <w:rFonts w:ascii="Times New Roman" w:hAnsi="Times New Roman" w:cs="Times New Roman"/>
          <w:color w:val="000000"/>
          <w:sz w:val="28"/>
          <w:szCs w:val="28"/>
        </w:rPr>
        <w:t xml:space="preserve">и </w:t>
      </w:r>
      <w:r>
        <w:rPr>
          <w:rFonts w:ascii="Times New Roman" w:hAnsi="Times New Roman" w:cs="Times New Roman"/>
          <w:color w:val="000000"/>
          <w:sz w:val="28"/>
          <w:szCs w:val="28"/>
        </w:rPr>
        <w:t>умениях, приобретенных в результате изучения дисциплин «Новые форматы регионального экономического сотрудничества», «Риск-менеджмент в международной экономической деятельности (на английском языке)», «Контракты в международной торговле», «Международная экономика: современные тренды».</w:t>
      </w:r>
    </w:p>
    <w:p w:rsidR="00EC6D1B" w:rsidRDefault="00EC6D1B">
      <w:pPr>
        <w:shd w:val="clear" w:color="auto" w:fill="FFFFFF"/>
        <w:spacing w:after="0" w:line="240" w:lineRule="auto"/>
        <w:ind w:firstLine="709"/>
        <w:jc w:val="both"/>
        <w:rPr>
          <w:rFonts w:ascii="Times New Roman" w:hAnsi="Times New Roman" w:cs="Times New Roman"/>
          <w:color w:val="000000"/>
          <w:sz w:val="28"/>
          <w:szCs w:val="28"/>
        </w:rPr>
      </w:pPr>
    </w:p>
    <w:p w:rsidR="00EC6D1B" w:rsidRDefault="00D24594">
      <w:pPr>
        <w:pStyle w:val="1"/>
        <w:numPr>
          <w:ilvl w:val="0"/>
          <w:numId w:val="13"/>
        </w:numPr>
        <w:spacing w:before="0" w:after="0"/>
        <w:rPr>
          <w:rFonts w:ascii="Times New Roman" w:hAnsi="Times New Roman" w:cs="Times New Roman"/>
          <w:sz w:val="28"/>
        </w:rPr>
      </w:pPr>
      <w:bookmarkStart w:id="9" w:name="_Toc71717181"/>
      <w:bookmarkStart w:id="10" w:name="_Toc181019056"/>
      <w:r>
        <w:rPr>
          <w:rFonts w:ascii="Times New Roman" w:hAnsi="Times New Roman" w:cs="Times New Roman"/>
          <w:sz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9"/>
      <w:bookmarkEnd w:id="10"/>
    </w:p>
    <w:p w:rsidR="00EC6D1B" w:rsidRDefault="00D24594">
      <w:pPr>
        <w:jc w:val="right"/>
        <w:rPr>
          <w:rFonts w:ascii="Times New Roman" w:hAnsi="Times New Roman"/>
        </w:rPr>
      </w:pPr>
      <w:r>
        <w:rPr>
          <w:rFonts w:ascii="Times New Roman" w:hAnsi="Times New Roman"/>
        </w:rPr>
        <w:t>Таблица 1</w:t>
      </w:r>
    </w:p>
    <w:tbl>
      <w:tblPr>
        <w:tblpPr w:leftFromText="180" w:rightFromText="180" w:bottomFromText="160" w:vertAnchor="text" w:horzAnchor="margin" w:tblpX="-431" w:tblpY="168"/>
        <w:tblW w:w="9685" w:type="dxa"/>
        <w:tblLayout w:type="fixed"/>
        <w:tblCellMar>
          <w:left w:w="40" w:type="dxa"/>
          <w:right w:w="40" w:type="dxa"/>
        </w:tblCellMar>
        <w:tblLook w:val="04A0" w:firstRow="1" w:lastRow="0" w:firstColumn="1" w:lastColumn="0" w:noHBand="0" w:noVBand="1"/>
      </w:tblPr>
      <w:tblGrid>
        <w:gridCol w:w="5288"/>
        <w:gridCol w:w="2060"/>
        <w:gridCol w:w="2337"/>
      </w:tblGrid>
      <w:tr w:rsidR="00EC6D1B" w:rsidTr="008A21F0">
        <w:trPr>
          <w:trHeight w:hRule="exact" w:val="861"/>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spacing w:line="240" w:lineRule="auto"/>
              <w:ind w:left="527"/>
              <w:rPr>
                <w:rFonts w:ascii="Times New Roman" w:hAnsi="Times New Roman"/>
                <w:lang w:eastAsia="en-US"/>
              </w:rPr>
            </w:pPr>
            <w:r>
              <w:rPr>
                <w:rFonts w:ascii="Times New Roman" w:hAnsi="Times New Roman"/>
                <w:b/>
                <w:bCs/>
                <w:lang w:eastAsia="en-US"/>
              </w:rPr>
              <w:t>Вид учебной работы по дисциплине «Международная торговля и таможенные конвенции и соглашения»</w:t>
            </w:r>
          </w:p>
        </w:tc>
        <w:tc>
          <w:tcPr>
            <w:tcW w:w="2060"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spacing w:line="274" w:lineRule="exact"/>
              <w:ind w:right="102"/>
              <w:rPr>
                <w:rFonts w:ascii="Times New Roman" w:eastAsia="Calibri" w:hAnsi="Times New Roman"/>
                <w:b/>
                <w:bCs/>
                <w:lang w:eastAsia="en-US"/>
              </w:rPr>
            </w:pPr>
            <w:r>
              <w:rPr>
                <w:rFonts w:ascii="Times New Roman" w:hAnsi="Times New Roman"/>
                <w:b/>
                <w:bCs/>
                <w:lang w:eastAsia="en-US"/>
              </w:rPr>
              <w:t>Всего (в зач./ед. и часах)</w:t>
            </w:r>
          </w:p>
        </w:tc>
        <w:tc>
          <w:tcPr>
            <w:tcW w:w="2337"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spacing w:line="274" w:lineRule="exact"/>
              <w:ind w:right="106"/>
              <w:rPr>
                <w:rFonts w:ascii="Times New Roman" w:eastAsia="Times New Roman" w:hAnsi="Times New Roman"/>
                <w:b/>
                <w:bCs/>
                <w:lang w:eastAsia="en-US"/>
              </w:rPr>
            </w:pPr>
            <w:r>
              <w:rPr>
                <w:rFonts w:ascii="Times New Roman" w:hAnsi="Times New Roman"/>
                <w:b/>
                <w:bCs/>
                <w:lang w:eastAsia="en-US"/>
              </w:rPr>
              <w:t>5 модуль (в часах)</w:t>
            </w:r>
          </w:p>
        </w:tc>
      </w:tr>
      <w:tr w:rsidR="00EC6D1B">
        <w:trPr>
          <w:trHeight w:hRule="exact" w:val="289"/>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ind w:left="527"/>
              <w:rPr>
                <w:rFonts w:ascii="Times New Roman" w:hAnsi="Times New Roman"/>
                <w:lang w:eastAsia="en-US"/>
              </w:rPr>
            </w:pPr>
            <w:r>
              <w:rPr>
                <w:rFonts w:ascii="Times New Roman" w:hAnsi="Times New Roman"/>
                <w:b/>
                <w:bCs/>
                <w:lang w:eastAsia="en-US"/>
              </w:rPr>
              <w:t>Общая трудоемкость дисциплины</w:t>
            </w:r>
          </w:p>
        </w:tc>
        <w:tc>
          <w:tcPr>
            <w:tcW w:w="2060"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rPr>
                <w:rFonts w:ascii="Times New Roman" w:hAnsi="Times New Roman"/>
                <w:lang w:eastAsia="en-US"/>
              </w:rPr>
            </w:pPr>
            <w:r>
              <w:rPr>
                <w:rFonts w:ascii="Times New Roman" w:hAnsi="Times New Roman"/>
                <w:lang w:eastAsia="en-US"/>
              </w:rPr>
              <w:t>3 з.е., 144 час.</w:t>
            </w:r>
          </w:p>
        </w:tc>
        <w:tc>
          <w:tcPr>
            <w:tcW w:w="2337"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rPr>
                <w:rFonts w:ascii="Times New Roman" w:eastAsiaTheme="minorHAnsi" w:hAnsi="Times New Roman"/>
                <w:lang w:eastAsia="en-US"/>
              </w:rPr>
            </w:pPr>
            <w:r>
              <w:rPr>
                <w:rFonts w:ascii="Times New Roman" w:hAnsi="Times New Roman"/>
                <w:lang w:eastAsia="en-US"/>
              </w:rPr>
              <w:t xml:space="preserve">   144 час.</w:t>
            </w:r>
          </w:p>
        </w:tc>
      </w:tr>
      <w:tr w:rsidR="00EC6D1B">
        <w:trPr>
          <w:trHeight w:hRule="exact" w:val="285"/>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ind w:left="527"/>
              <w:rPr>
                <w:rFonts w:ascii="Times New Roman" w:eastAsia="Times New Roman" w:hAnsi="Times New Roman"/>
                <w:lang w:eastAsia="en-US"/>
              </w:rPr>
            </w:pPr>
            <w:r>
              <w:rPr>
                <w:rFonts w:ascii="Times New Roman" w:hAnsi="Times New Roman"/>
                <w:b/>
                <w:bCs/>
                <w:i/>
                <w:iCs/>
                <w:lang w:eastAsia="en-US"/>
              </w:rPr>
              <w:t xml:space="preserve">Контактная работа-Аудиторные занятия </w:t>
            </w:r>
          </w:p>
        </w:tc>
        <w:tc>
          <w:tcPr>
            <w:tcW w:w="2060"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ind w:left="527"/>
              <w:rPr>
                <w:rFonts w:ascii="Times New Roman" w:hAnsi="Times New Roman"/>
                <w:lang w:eastAsia="en-US"/>
              </w:rPr>
            </w:pPr>
            <w:r>
              <w:rPr>
                <w:rFonts w:ascii="Times New Roman" w:hAnsi="Times New Roman"/>
                <w:lang w:eastAsia="en-US"/>
              </w:rPr>
              <w:t>32</w:t>
            </w:r>
          </w:p>
        </w:tc>
        <w:tc>
          <w:tcPr>
            <w:tcW w:w="2337"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ind w:left="527"/>
              <w:rPr>
                <w:rFonts w:ascii="Times New Roman" w:hAnsi="Times New Roman"/>
                <w:lang w:eastAsia="en-US"/>
              </w:rPr>
            </w:pPr>
            <w:r>
              <w:rPr>
                <w:rFonts w:ascii="Times New Roman" w:hAnsi="Times New Roman"/>
                <w:lang w:eastAsia="en-US"/>
              </w:rPr>
              <w:t>32</w:t>
            </w:r>
          </w:p>
        </w:tc>
      </w:tr>
      <w:tr w:rsidR="00EC6D1B">
        <w:trPr>
          <w:trHeight w:hRule="exact" w:val="283"/>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ind w:left="527"/>
              <w:rPr>
                <w:rFonts w:ascii="Times New Roman" w:hAnsi="Times New Roman"/>
                <w:lang w:eastAsia="en-US"/>
              </w:rPr>
            </w:pPr>
            <w:r>
              <w:rPr>
                <w:rFonts w:ascii="Times New Roman" w:hAnsi="Times New Roman"/>
                <w:i/>
                <w:iCs/>
                <w:lang w:eastAsia="en-US"/>
              </w:rPr>
              <w:t>Лекции</w:t>
            </w:r>
          </w:p>
        </w:tc>
        <w:tc>
          <w:tcPr>
            <w:tcW w:w="2060"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ind w:left="527"/>
              <w:rPr>
                <w:rFonts w:ascii="Times New Roman" w:hAnsi="Times New Roman"/>
                <w:lang w:eastAsia="en-US"/>
              </w:rPr>
            </w:pPr>
            <w:r>
              <w:rPr>
                <w:rFonts w:ascii="Times New Roman" w:hAnsi="Times New Roman"/>
                <w:lang w:eastAsia="en-US"/>
              </w:rPr>
              <w:t>8</w:t>
            </w:r>
          </w:p>
        </w:tc>
        <w:tc>
          <w:tcPr>
            <w:tcW w:w="2337"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ind w:left="527"/>
              <w:rPr>
                <w:rFonts w:ascii="Times New Roman" w:hAnsi="Times New Roman"/>
                <w:lang w:eastAsia="en-US"/>
              </w:rPr>
            </w:pPr>
            <w:r>
              <w:rPr>
                <w:rFonts w:ascii="Times New Roman" w:hAnsi="Times New Roman"/>
                <w:lang w:eastAsia="en-US"/>
              </w:rPr>
              <w:t>8</w:t>
            </w:r>
          </w:p>
        </w:tc>
      </w:tr>
      <w:tr w:rsidR="00EC6D1B">
        <w:trPr>
          <w:trHeight w:hRule="exact" w:val="273"/>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ind w:left="527"/>
              <w:rPr>
                <w:rFonts w:ascii="Times New Roman" w:hAnsi="Times New Roman"/>
                <w:lang w:eastAsia="en-US"/>
              </w:rPr>
            </w:pPr>
            <w:r>
              <w:rPr>
                <w:rFonts w:ascii="Times New Roman" w:hAnsi="Times New Roman"/>
                <w:i/>
                <w:iCs/>
                <w:lang w:eastAsia="en-US"/>
              </w:rPr>
              <w:t>Практические и семинарские занятия.</w:t>
            </w:r>
          </w:p>
        </w:tc>
        <w:tc>
          <w:tcPr>
            <w:tcW w:w="2060"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ind w:left="527"/>
              <w:rPr>
                <w:rFonts w:ascii="Times New Roman" w:hAnsi="Times New Roman"/>
                <w:lang w:eastAsia="en-US"/>
              </w:rPr>
            </w:pPr>
            <w:r>
              <w:rPr>
                <w:rFonts w:ascii="Times New Roman" w:hAnsi="Times New Roman"/>
                <w:lang w:eastAsia="en-US"/>
              </w:rPr>
              <w:t>24</w:t>
            </w:r>
          </w:p>
        </w:tc>
        <w:tc>
          <w:tcPr>
            <w:tcW w:w="2337"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ind w:left="527"/>
              <w:rPr>
                <w:rFonts w:ascii="Times New Roman" w:hAnsi="Times New Roman"/>
                <w:lang w:eastAsia="en-US"/>
              </w:rPr>
            </w:pPr>
            <w:r>
              <w:rPr>
                <w:rFonts w:ascii="Times New Roman" w:hAnsi="Times New Roman"/>
                <w:lang w:eastAsia="en-US"/>
              </w:rPr>
              <w:t>24</w:t>
            </w:r>
          </w:p>
        </w:tc>
      </w:tr>
      <w:tr w:rsidR="00EC6D1B">
        <w:trPr>
          <w:trHeight w:hRule="exact" w:val="283"/>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ind w:left="527"/>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2060"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ind w:left="527"/>
              <w:rPr>
                <w:rFonts w:ascii="Times New Roman" w:hAnsi="Times New Roman"/>
                <w:lang w:eastAsia="en-US"/>
              </w:rPr>
            </w:pPr>
            <w:r>
              <w:rPr>
                <w:rFonts w:ascii="Times New Roman" w:hAnsi="Times New Roman"/>
                <w:lang w:eastAsia="en-US"/>
              </w:rPr>
              <w:t>76</w:t>
            </w:r>
          </w:p>
        </w:tc>
        <w:tc>
          <w:tcPr>
            <w:tcW w:w="2337"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ind w:left="527"/>
              <w:rPr>
                <w:rFonts w:ascii="Times New Roman" w:hAnsi="Times New Roman"/>
                <w:lang w:eastAsia="en-US"/>
              </w:rPr>
            </w:pPr>
            <w:r>
              <w:rPr>
                <w:rFonts w:ascii="Times New Roman" w:hAnsi="Times New Roman"/>
                <w:lang w:eastAsia="en-US"/>
              </w:rPr>
              <w:t>76</w:t>
            </w:r>
          </w:p>
        </w:tc>
      </w:tr>
      <w:tr w:rsidR="00EC6D1B" w:rsidTr="008A21F0">
        <w:trPr>
          <w:trHeight w:hRule="exact" w:val="284"/>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ind w:left="527"/>
              <w:rPr>
                <w:rFonts w:ascii="Times New Roman" w:hAnsi="Times New Roman"/>
                <w:lang w:eastAsia="en-US"/>
              </w:rPr>
            </w:pPr>
            <w:r>
              <w:rPr>
                <w:rFonts w:ascii="Times New Roman" w:hAnsi="Times New Roman"/>
                <w:lang w:eastAsia="en-US"/>
              </w:rPr>
              <w:t>Вид текущего контроля</w:t>
            </w:r>
          </w:p>
        </w:tc>
        <w:tc>
          <w:tcPr>
            <w:tcW w:w="2060"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rPr>
                <w:rFonts w:ascii="Times New Roman" w:hAnsi="Times New Roman" w:cs="Times New Roman"/>
              </w:rPr>
            </w:pPr>
            <w:r>
              <w:rPr>
                <w:rFonts w:ascii="Times New Roman" w:hAnsi="Times New Roman" w:cs="Times New Roman"/>
              </w:rPr>
              <w:t>Контрольная работа</w:t>
            </w:r>
          </w:p>
        </w:tc>
        <w:tc>
          <w:tcPr>
            <w:tcW w:w="2337"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rPr>
                <w:rFonts w:ascii="Times New Roman" w:hAnsi="Times New Roman" w:cs="Times New Roman"/>
              </w:rPr>
            </w:pPr>
            <w:r>
              <w:rPr>
                <w:rFonts w:ascii="Times New Roman" w:hAnsi="Times New Roman" w:cs="Times New Roman"/>
                <w:lang w:eastAsia="en-US"/>
              </w:rPr>
              <w:t>Контрольная работа</w:t>
            </w:r>
          </w:p>
        </w:tc>
      </w:tr>
      <w:tr w:rsidR="00EC6D1B">
        <w:trPr>
          <w:trHeight w:hRule="exact" w:val="262"/>
        </w:trPr>
        <w:tc>
          <w:tcPr>
            <w:tcW w:w="5288"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ind w:left="527"/>
              <w:rPr>
                <w:rFonts w:ascii="Times New Roman" w:hAnsi="Times New Roman"/>
                <w:lang w:eastAsia="en-US"/>
              </w:rPr>
            </w:pPr>
            <w:r>
              <w:rPr>
                <w:rFonts w:ascii="Times New Roman" w:hAnsi="Times New Roman"/>
                <w:color w:val="000000"/>
                <w:lang w:eastAsia="en-US"/>
              </w:rPr>
              <w:t>Вид промежуточной аттестации</w:t>
            </w:r>
          </w:p>
        </w:tc>
        <w:tc>
          <w:tcPr>
            <w:tcW w:w="2060"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rPr>
                <w:rFonts w:ascii="Times New Roman" w:hAnsi="Times New Roman" w:cs="Times New Roman"/>
              </w:rPr>
            </w:pPr>
            <w:r>
              <w:t>З</w:t>
            </w:r>
            <w:r>
              <w:rPr>
                <w:rFonts w:ascii="Times New Roman" w:hAnsi="Times New Roman" w:cs="Times New Roman"/>
              </w:rPr>
              <w:t>ачет</w:t>
            </w:r>
          </w:p>
        </w:tc>
        <w:tc>
          <w:tcPr>
            <w:tcW w:w="2337" w:type="dxa"/>
            <w:tcBorders>
              <w:top w:val="single" w:sz="4" w:space="0" w:color="000000"/>
              <w:left w:val="single" w:sz="4" w:space="0" w:color="000000"/>
              <w:bottom w:val="single" w:sz="4" w:space="0" w:color="000000"/>
              <w:right w:val="single" w:sz="4" w:space="0" w:color="000000"/>
            </w:tcBorders>
            <w:shd w:val="clear" w:color="auto" w:fill="FFFFFF"/>
          </w:tcPr>
          <w:p w:rsidR="00EC6D1B" w:rsidRDefault="00D24594">
            <w:pPr>
              <w:widowControl w:val="0"/>
              <w:shd w:val="clear" w:color="auto" w:fill="FFFFFF"/>
              <w:ind w:left="527"/>
              <w:rPr>
                <w:rFonts w:ascii="Times New Roman" w:hAnsi="Times New Roman"/>
                <w:lang w:eastAsia="en-US"/>
              </w:rPr>
            </w:pPr>
            <w:r>
              <w:rPr>
                <w:rFonts w:ascii="Times New Roman" w:hAnsi="Times New Roman"/>
                <w:lang w:eastAsia="en-US"/>
              </w:rPr>
              <w:t>Зачет</w:t>
            </w:r>
          </w:p>
        </w:tc>
      </w:tr>
    </w:tbl>
    <w:p w:rsidR="00EC6D1B" w:rsidRDefault="00EC6D1B">
      <w:pPr>
        <w:pStyle w:val="1"/>
        <w:spacing w:before="0" w:after="0"/>
        <w:ind w:left="720"/>
        <w:rPr>
          <w:rFonts w:ascii="Times New Roman" w:hAnsi="Times New Roman" w:cs="Times New Roman"/>
          <w:sz w:val="28"/>
        </w:rPr>
      </w:pPr>
    </w:p>
    <w:p w:rsidR="00EC6D1B" w:rsidRDefault="00D24594">
      <w:pPr>
        <w:pStyle w:val="1"/>
        <w:numPr>
          <w:ilvl w:val="0"/>
          <w:numId w:val="13"/>
        </w:numPr>
        <w:spacing w:before="0" w:after="0"/>
        <w:rPr>
          <w:rFonts w:ascii="Times New Roman" w:hAnsi="Times New Roman" w:cs="Times New Roman"/>
          <w:sz w:val="28"/>
        </w:rPr>
      </w:pPr>
      <w:bookmarkStart w:id="11" w:name="_Toc181019057"/>
      <w:r>
        <w:rPr>
          <w:rFonts w:ascii="Times New Roman" w:hAnsi="Times New Roman" w:cs="Times New Roman"/>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rsidR="00EC6D1B" w:rsidRDefault="00EC6D1B"/>
    <w:p w:rsidR="00EC6D1B" w:rsidRDefault="00D24594">
      <w:pPr>
        <w:pStyle w:val="1"/>
        <w:spacing w:before="0" w:after="0"/>
        <w:ind w:firstLine="709"/>
        <w:rPr>
          <w:rFonts w:ascii="Times New Roman" w:hAnsi="Times New Roman" w:cs="Times New Roman"/>
          <w:sz w:val="28"/>
        </w:rPr>
      </w:pPr>
      <w:bookmarkStart w:id="12" w:name="_Toc71717183"/>
      <w:bookmarkStart w:id="13" w:name="_Toc181019058"/>
      <w:r>
        <w:rPr>
          <w:rFonts w:ascii="Times New Roman" w:hAnsi="Times New Roman" w:cs="Times New Roman"/>
          <w:sz w:val="28"/>
        </w:rPr>
        <w:t>5.1.</w:t>
      </w:r>
      <w:r>
        <w:rPr>
          <w:rFonts w:ascii="Times New Roman" w:hAnsi="Times New Roman" w:cs="Times New Roman"/>
          <w:sz w:val="28"/>
        </w:rPr>
        <w:tab/>
        <w:t>Содержание дисциплины</w:t>
      </w:r>
      <w:bookmarkEnd w:id="12"/>
      <w:bookmarkEnd w:id="13"/>
    </w:p>
    <w:p w:rsidR="00EC6D1B" w:rsidRDefault="00D24594">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 xml:space="preserve">Тема 1. Современная международная торговля: характеристика, тенденции, перспективы </w:t>
      </w:r>
    </w:p>
    <w:p w:rsidR="00EC6D1B" w:rsidRDefault="00D24594">
      <w:pPr>
        <w:spacing w:before="240" w:after="0"/>
        <w:ind w:right="-6"/>
        <w:jc w:val="both"/>
        <w:rPr>
          <w:rFonts w:ascii="Times New Roman" w:hAnsi="Times New Roman" w:cs="Times New Roman"/>
          <w:bCs/>
          <w:sz w:val="28"/>
          <w:szCs w:val="28"/>
        </w:rPr>
      </w:pPr>
      <w:r>
        <w:rPr>
          <w:rFonts w:ascii="Times New Roman" w:hAnsi="Times New Roman" w:cs="Times New Roman"/>
          <w:bCs/>
          <w:sz w:val="28"/>
          <w:szCs w:val="28"/>
        </w:rPr>
        <w:t>Сущность и общая характеристика международной торговли. Теории международной торговли. Мировая экономика как основа международной торговли. Отраслевая и региональная структура международной торговли товарами. Состязательные формы международной торговли.  Новые формы международной торговли.  Международная торговля услугами. Международная торговля объектами интеллектуальной собственности. Необходимость регулирования международной торговли. Особенности ценообразования в международной торговле. Влияние региональной экономической интеграции н</w:t>
      </w:r>
      <w:r w:rsidR="008A21F0">
        <w:rPr>
          <w:rFonts w:ascii="Times New Roman" w:hAnsi="Times New Roman" w:cs="Times New Roman"/>
          <w:bCs/>
          <w:sz w:val="28"/>
          <w:szCs w:val="28"/>
        </w:rPr>
        <w:t xml:space="preserve">а международную торговлю. Роль </w:t>
      </w:r>
      <w:r>
        <w:rPr>
          <w:rFonts w:ascii="Times New Roman" w:hAnsi="Times New Roman" w:cs="Times New Roman"/>
          <w:bCs/>
          <w:sz w:val="28"/>
          <w:szCs w:val="28"/>
        </w:rPr>
        <w:t>и значение ТНК в международной торговле. Международная торговля высокотехнологичной продукцией.  Роль России в международной т</w:t>
      </w:r>
      <w:r w:rsidR="008A21F0">
        <w:rPr>
          <w:rFonts w:ascii="Times New Roman" w:hAnsi="Times New Roman" w:cs="Times New Roman"/>
          <w:bCs/>
          <w:sz w:val="28"/>
          <w:szCs w:val="28"/>
        </w:rPr>
        <w:t xml:space="preserve">орговле. Проблемы современного </w:t>
      </w:r>
      <w:r>
        <w:rPr>
          <w:rFonts w:ascii="Times New Roman" w:hAnsi="Times New Roman" w:cs="Times New Roman"/>
          <w:bCs/>
          <w:sz w:val="28"/>
          <w:szCs w:val="28"/>
        </w:rPr>
        <w:t>этапа развития международной торговли и пути их решения.  Глобальные вызовы современной мировой экономики. Региональные вызовы современной мировой экономики. Сущность и последствия трансформации мировой торговой системы. Сценарии дальнейшего развития международной торговли.</w:t>
      </w:r>
    </w:p>
    <w:p w:rsidR="00EC6D1B" w:rsidRDefault="00D24594">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 xml:space="preserve">Тема 2. Система регулирования международной торговли </w:t>
      </w:r>
    </w:p>
    <w:p w:rsidR="00EC6D1B" w:rsidRDefault="00D24594">
      <w:pPr>
        <w:spacing w:after="0"/>
        <w:jc w:val="both"/>
        <w:rPr>
          <w:rFonts w:ascii="Times New Roman" w:hAnsi="Times New Roman" w:cs="Times New Roman"/>
          <w:sz w:val="28"/>
          <w:szCs w:val="24"/>
        </w:rPr>
      </w:pPr>
      <w:r>
        <w:rPr>
          <w:rFonts w:ascii="Times New Roman" w:hAnsi="Times New Roman" w:cs="Times New Roman"/>
          <w:sz w:val="28"/>
          <w:szCs w:val="28"/>
        </w:rPr>
        <w:t xml:space="preserve">Средства регулирования международной торговли. Средства экспортной политики. Средства импортной политики. Таможенно-тарифное регулирование. Нетарифное регулирование. Количественные ограничения. Защитные меры во внешней торговле. Технические барьеры. Экспортный контроль.  Торговые обычаи в международной торговле. Значение и применение ИНКОТЕРМС-2020. Эволюция многостороннего регулирования международной торговли. Международные экономические и финансовые организации. Всемирная торговая организация (ВТО): сфера деятельности, нормы и правила ГАТТ/ВТО, структура, вызовы современного этапа. Соглашения ВТО. Таможенные вопросы в деятельности ВТО. Региональные торговые соглашения (РТС) в качестве инструмента регулирования торговли. Основные тенденции формирования РТС. Причины подписания РТС и оценка </w:t>
      </w:r>
      <w:r>
        <w:rPr>
          <w:rFonts w:ascii="Times New Roman" w:hAnsi="Times New Roman" w:cs="Times New Roman"/>
          <w:sz w:val="28"/>
          <w:szCs w:val="28"/>
        </w:rPr>
        <w:lastRenderedPageBreak/>
        <w:t>их эффективности. Соответствие РТС правилам ВТО. Мегарегиональные торговые соглашения: особенности и перспективы.</w:t>
      </w:r>
      <w:r>
        <w:t xml:space="preserve"> </w:t>
      </w:r>
    </w:p>
    <w:p w:rsidR="00EC6D1B" w:rsidRDefault="00D24594">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Тема 3. Международное регулирование отдельных направлений таможенного сотрудничества государств</w:t>
      </w:r>
    </w:p>
    <w:p w:rsidR="00EC6D1B" w:rsidRDefault="00D24594">
      <w:pPr>
        <w:spacing w:before="240" w:after="0"/>
        <w:ind w:right="-6"/>
        <w:jc w:val="both"/>
        <w:rPr>
          <w:rFonts w:ascii="Times New Roman" w:hAnsi="Times New Roman" w:cs="Times New Roman"/>
          <w:bCs/>
          <w:sz w:val="28"/>
          <w:szCs w:val="28"/>
        </w:rPr>
      </w:pPr>
      <w:r>
        <w:rPr>
          <w:rFonts w:ascii="Times New Roman" w:hAnsi="Times New Roman" w:cs="Times New Roman"/>
          <w:bCs/>
          <w:sz w:val="28"/>
          <w:szCs w:val="28"/>
        </w:rPr>
        <w:t>Общая характеристика международного таможенного сотрудничества государств. Правовая система международного таможенного сотрудничества. Конвенции Всемирной таможенной организации. Рамочные стандарты безопасности и упрощения международной торговли. Таможенно-тарифная политика государств и ее правовое регулирование. Подходы к типологии и классификации торговых и таможенных соглашений и конвенций. Международно-правовое регулирование (МПР) классификации и кодирования товаров в таможенных целях. МПР таможенной оценки товаров. МПР определения страны происхождения товаров. МПР взаимодействия субъектов внешнеторговой деятельности с таможенными органами. МПР таможенных формальностей и таможенного контроля.</w:t>
      </w:r>
    </w:p>
    <w:p w:rsidR="00EC6D1B" w:rsidRDefault="00D24594">
      <w:pPr>
        <w:spacing w:before="240" w:after="0"/>
        <w:ind w:right="-6"/>
        <w:jc w:val="both"/>
        <w:rPr>
          <w:rFonts w:ascii="Times New Roman" w:hAnsi="Times New Roman" w:cs="Times New Roman"/>
          <w:b/>
          <w:sz w:val="28"/>
          <w:szCs w:val="28"/>
        </w:rPr>
      </w:pPr>
      <w:r>
        <w:rPr>
          <w:rFonts w:ascii="Times New Roman" w:hAnsi="Times New Roman" w:cs="Times New Roman"/>
          <w:b/>
          <w:sz w:val="28"/>
          <w:szCs w:val="28"/>
        </w:rPr>
        <w:t>Тема 4. Таможенный союз ЕАЭС: актуальные проблемы</w:t>
      </w:r>
    </w:p>
    <w:p w:rsidR="00EC6D1B" w:rsidRDefault="00D24594">
      <w:pPr>
        <w:spacing w:before="240" w:after="0"/>
        <w:ind w:right="-6"/>
        <w:jc w:val="both"/>
      </w:pPr>
      <w:r>
        <w:rPr>
          <w:rFonts w:ascii="Times New Roman" w:hAnsi="Times New Roman" w:cs="Times New Roman"/>
          <w:bCs/>
          <w:sz w:val="28"/>
          <w:szCs w:val="28"/>
        </w:rPr>
        <w:t>Эволюция и функции ЕАЭС. Позиции ЕАЭС в международной торговле. Международное таможенное сотрудничество в интеграционных образованиях: СНГ, БРИКС, ШОС. Таможенное сотрудничество с отдельными странами мира. Таможенный союз как отдельный этап международной экономической интеграции ЕАЭС. Международные договоры и акты в сфере таможенного регулирования. Решения Комиссии таможенного союза и Евразийской экономической комиссии в сфере таможенного регулирования. Совершенствование таможенного союза ЕАЭС.</w:t>
      </w:r>
      <w:bookmarkStart w:id="14" w:name="_Toc71717184"/>
    </w:p>
    <w:p w:rsidR="00EC6D1B" w:rsidRDefault="00EC6D1B">
      <w:pPr>
        <w:spacing w:after="0"/>
        <w:jc w:val="both"/>
        <w:rPr>
          <w:rFonts w:ascii="Times New Roman" w:hAnsi="Times New Roman" w:cs="Times New Roman"/>
          <w:sz w:val="28"/>
          <w:szCs w:val="28"/>
        </w:rPr>
      </w:pPr>
    </w:p>
    <w:p w:rsidR="00EC6D1B" w:rsidRDefault="00D24594">
      <w:pPr>
        <w:spacing w:before="240" w:after="0"/>
        <w:ind w:right="-6"/>
        <w:jc w:val="both"/>
        <w:rPr>
          <w:rFonts w:ascii="Times New Roman" w:hAnsi="Times New Roman" w:cs="Times New Roman"/>
          <w:b/>
          <w:sz w:val="28"/>
        </w:rPr>
      </w:pPr>
      <w:r>
        <w:rPr>
          <w:rFonts w:ascii="Times New Roman" w:hAnsi="Times New Roman" w:cs="Times New Roman"/>
          <w:b/>
          <w:sz w:val="28"/>
        </w:rPr>
        <w:t>5.2 Учебно-тематический план</w:t>
      </w:r>
      <w:bookmarkEnd w:id="14"/>
    </w:p>
    <w:p w:rsidR="00EC6D1B" w:rsidRDefault="00EC6D1B">
      <w:pPr>
        <w:pStyle w:val="af6"/>
        <w:spacing w:after="0" w:line="240" w:lineRule="auto"/>
        <w:ind w:left="0" w:firstLine="709"/>
        <w:contextualSpacing w:val="0"/>
        <w:jc w:val="center"/>
        <w:rPr>
          <w:rFonts w:ascii="Times New Roman" w:hAnsi="Times New Roman"/>
          <w:sz w:val="24"/>
          <w:szCs w:val="24"/>
        </w:rPr>
      </w:pPr>
    </w:p>
    <w:tbl>
      <w:tblPr>
        <w:tblW w:w="9585" w:type="dxa"/>
        <w:tblInd w:w="-150" w:type="dxa"/>
        <w:tblLayout w:type="fixed"/>
        <w:tblCellMar>
          <w:left w:w="40" w:type="dxa"/>
          <w:right w:w="40" w:type="dxa"/>
        </w:tblCellMar>
        <w:tblLook w:val="04A0" w:firstRow="1" w:lastRow="0" w:firstColumn="1" w:lastColumn="0" w:noHBand="0" w:noVBand="1"/>
      </w:tblPr>
      <w:tblGrid>
        <w:gridCol w:w="614"/>
        <w:gridCol w:w="2794"/>
        <w:gridCol w:w="705"/>
        <w:gridCol w:w="851"/>
        <w:gridCol w:w="715"/>
        <w:gridCol w:w="1036"/>
        <w:gridCol w:w="997"/>
        <w:gridCol w:w="1873"/>
      </w:tblGrid>
      <w:tr w:rsidR="00EC6D1B" w:rsidTr="008A21F0">
        <w:trPr>
          <w:trHeight w:val="658"/>
        </w:trPr>
        <w:tc>
          <w:tcPr>
            <w:tcW w:w="614" w:type="dxa"/>
            <w:tcBorders>
              <w:top w:val="single" w:sz="6" w:space="0" w:color="000000"/>
              <w:left w:val="single" w:sz="6" w:space="0" w:color="000000"/>
              <w:right w:val="single" w:sz="6" w:space="0" w:color="000000"/>
            </w:tcBorders>
            <w:shd w:val="clear" w:color="auto" w:fill="FFFFFF"/>
          </w:tcPr>
          <w:p w:rsidR="00EC6D1B" w:rsidRDefault="00D24594">
            <w:pPr>
              <w:widowControl w:val="0"/>
              <w:shd w:val="clear" w:color="auto" w:fill="FFFFFF"/>
              <w:ind w:right="24"/>
              <w:rPr>
                <w:rFonts w:ascii="Times New Roman" w:eastAsia="Times New Roman" w:hAnsi="Times New Roman" w:cs="Times New Roman"/>
                <w:sz w:val="24"/>
                <w:szCs w:val="24"/>
              </w:rPr>
            </w:pPr>
            <w:r>
              <w:rPr>
                <w:rFonts w:ascii="Times New Roman" w:hAnsi="Times New Roman" w:cs="Times New Roman"/>
                <w:b/>
                <w:bCs/>
                <w:sz w:val="24"/>
                <w:szCs w:val="24"/>
              </w:rPr>
              <w:t>№ п/п</w:t>
            </w:r>
          </w:p>
        </w:tc>
        <w:tc>
          <w:tcPr>
            <w:tcW w:w="2794" w:type="dxa"/>
            <w:tcBorders>
              <w:top w:val="single" w:sz="6" w:space="0" w:color="000000"/>
              <w:left w:val="single" w:sz="6" w:space="0" w:color="000000"/>
              <w:right w:val="single" w:sz="6" w:space="0" w:color="000000"/>
            </w:tcBorders>
            <w:shd w:val="clear" w:color="auto" w:fill="FFFFFF"/>
          </w:tcPr>
          <w:p w:rsidR="00EC6D1B" w:rsidRDefault="00D24594">
            <w:pPr>
              <w:widowControl w:val="0"/>
              <w:shd w:val="clear" w:color="auto" w:fill="FFFFFF"/>
              <w:ind w:left="5" w:right="226"/>
              <w:rPr>
                <w:rFonts w:ascii="Times New Roman" w:eastAsia="Times New Roman" w:hAnsi="Times New Roman" w:cs="Times New Roman"/>
                <w:sz w:val="24"/>
                <w:szCs w:val="24"/>
              </w:rPr>
            </w:pPr>
            <w:r>
              <w:rPr>
                <w:rFonts w:ascii="Times New Roman" w:hAnsi="Times New Roman" w:cs="Times New Roman"/>
                <w:b/>
                <w:bCs/>
                <w:sz w:val="24"/>
                <w:szCs w:val="24"/>
              </w:rPr>
              <w:t>Наименование темы (раздела) дисциплины</w:t>
            </w:r>
          </w:p>
        </w:tc>
        <w:tc>
          <w:tcPr>
            <w:tcW w:w="4304" w:type="dxa"/>
            <w:gridSpan w:val="5"/>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ind w:right="1181"/>
              <w:jc w:val="center"/>
              <w:rPr>
                <w:rFonts w:ascii="Times New Roman" w:eastAsia="Times New Roman" w:hAnsi="Times New Roman" w:cs="Times New Roman"/>
                <w:sz w:val="24"/>
                <w:szCs w:val="24"/>
              </w:rPr>
            </w:pPr>
            <w:r>
              <w:rPr>
                <w:rFonts w:ascii="Times New Roman" w:hAnsi="Times New Roman" w:cs="Times New Roman"/>
                <w:b/>
                <w:bCs/>
                <w:sz w:val="24"/>
                <w:szCs w:val="24"/>
              </w:rPr>
              <w:t>Трудоемкость в часах</w:t>
            </w:r>
          </w:p>
        </w:tc>
        <w:tc>
          <w:tcPr>
            <w:tcW w:w="1873"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hAnsi="Times New Roman" w:cs="Times New Roman"/>
                <w:b/>
                <w:bCs/>
                <w:sz w:val="24"/>
                <w:szCs w:val="24"/>
              </w:rPr>
            </w:pPr>
            <w:r>
              <w:rPr>
                <w:rFonts w:ascii="Times New Roman" w:hAnsi="Times New Roman" w:cs="Times New Roman"/>
                <w:b/>
                <w:bCs/>
                <w:sz w:val="24"/>
                <w:szCs w:val="24"/>
              </w:rPr>
              <w:t>Формы текущего контроля успеваемости</w:t>
            </w:r>
          </w:p>
        </w:tc>
      </w:tr>
      <w:tr w:rsidR="00EC6D1B" w:rsidTr="008A21F0">
        <w:trPr>
          <w:trHeight w:val="229"/>
        </w:trPr>
        <w:tc>
          <w:tcPr>
            <w:tcW w:w="614" w:type="dxa"/>
            <w:tcBorders>
              <w:left w:val="single" w:sz="6" w:space="0" w:color="000000"/>
              <w:right w:val="single" w:sz="6" w:space="0" w:color="000000"/>
            </w:tcBorders>
            <w:shd w:val="clear" w:color="auto" w:fill="FFFFFF"/>
          </w:tcPr>
          <w:p w:rsidR="00EC6D1B" w:rsidRDefault="00EC6D1B">
            <w:pPr>
              <w:widowControl w:val="0"/>
              <w:rPr>
                <w:rFonts w:ascii="Times New Roman" w:eastAsia="Times New Roman" w:hAnsi="Times New Roman" w:cs="Times New Roman"/>
                <w:sz w:val="24"/>
                <w:szCs w:val="24"/>
              </w:rPr>
            </w:pPr>
          </w:p>
        </w:tc>
        <w:tc>
          <w:tcPr>
            <w:tcW w:w="2794" w:type="dxa"/>
            <w:tcBorders>
              <w:left w:val="single" w:sz="6" w:space="0" w:color="000000"/>
              <w:right w:val="single" w:sz="6" w:space="0" w:color="000000"/>
            </w:tcBorders>
            <w:shd w:val="clear" w:color="auto" w:fill="FFFFFF"/>
          </w:tcPr>
          <w:p w:rsidR="00EC6D1B" w:rsidRDefault="00EC6D1B">
            <w:pPr>
              <w:widowControl w:val="0"/>
              <w:rPr>
                <w:rFonts w:ascii="Times New Roman" w:eastAsia="Times New Roman" w:hAnsi="Times New Roman" w:cs="Times New Roman"/>
                <w:sz w:val="24"/>
                <w:szCs w:val="24"/>
              </w:rPr>
            </w:pPr>
          </w:p>
        </w:tc>
        <w:tc>
          <w:tcPr>
            <w:tcW w:w="705" w:type="dxa"/>
            <w:tcBorders>
              <w:top w:val="single" w:sz="6" w:space="0" w:color="000000"/>
              <w:left w:val="single" w:sz="6" w:space="0" w:color="000000"/>
              <w:right w:val="single" w:sz="6" w:space="0" w:color="000000"/>
            </w:tcBorders>
            <w:shd w:val="clear" w:color="auto" w:fill="FFFFFF"/>
          </w:tcPr>
          <w:p w:rsidR="00EC6D1B" w:rsidRDefault="00D24594">
            <w:pPr>
              <w:widowControl w:val="0"/>
              <w:shd w:val="clear" w:color="auto" w:fill="FFFFFF"/>
              <w:ind w:left="-40" w:right="-40"/>
              <w:jc w:val="center"/>
              <w:rPr>
                <w:rFonts w:ascii="Times New Roman" w:eastAsia="Times New Roman" w:hAnsi="Times New Roman" w:cs="Times New Roman"/>
                <w:sz w:val="20"/>
                <w:szCs w:val="20"/>
              </w:rPr>
            </w:pPr>
            <w:r>
              <w:rPr>
                <w:rFonts w:ascii="Times New Roman" w:hAnsi="Times New Roman" w:cs="Times New Roman"/>
                <w:b/>
                <w:bCs/>
                <w:sz w:val="20"/>
                <w:szCs w:val="20"/>
              </w:rPr>
              <w:t>Всего</w:t>
            </w:r>
          </w:p>
        </w:tc>
        <w:tc>
          <w:tcPr>
            <w:tcW w:w="2602" w:type="dxa"/>
            <w:gridSpan w:val="3"/>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jc w:val="center"/>
              <w:rPr>
                <w:rFonts w:ascii="Times New Roman" w:eastAsia="Times New Roman" w:hAnsi="Times New Roman" w:cs="Times New Roman"/>
                <w:sz w:val="20"/>
                <w:szCs w:val="20"/>
              </w:rPr>
            </w:pPr>
            <w:r>
              <w:rPr>
                <w:rFonts w:ascii="Times New Roman" w:hAnsi="Times New Roman" w:cs="Times New Roman"/>
                <w:b/>
                <w:bCs/>
                <w:sz w:val="20"/>
                <w:szCs w:val="20"/>
              </w:rPr>
              <w:t>Аудиторная работа</w:t>
            </w:r>
          </w:p>
        </w:tc>
        <w:tc>
          <w:tcPr>
            <w:tcW w:w="997" w:type="dxa"/>
            <w:vMerge w:val="restart"/>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ind w:left="10"/>
              <w:rPr>
                <w:rFonts w:ascii="Times New Roman" w:hAnsi="Times New Roman" w:cs="Times New Roman"/>
                <w:b/>
                <w:bCs/>
                <w:sz w:val="20"/>
                <w:szCs w:val="20"/>
              </w:rPr>
            </w:pPr>
            <w:r>
              <w:rPr>
                <w:rFonts w:ascii="Times New Roman" w:hAnsi="Times New Roman" w:cs="Times New Roman"/>
                <w:b/>
                <w:bCs/>
                <w:sz w:val="20"/>
                <w:szCs w:val="20"/>
              </w:rPr>
              <w:t>Самостоятельная работа</w:t>
            </w:r>
          </w:p>
        </w:tc>
        <w:tc>
          <w:tcPr>
            <w:tcW w:w="1873" w:type="dxa"/>
            <w:vMerge/>
            <w:tcBorders>
              <w:top w:val="single" w:sz="6" w:space="0" w:color="000000"/>
              <w:left w:val="single" w:sz="6" w:space="0" w:color="000000"/>
              <w:bottom w:val="single" w:sz="6" w:space="0" w:color="000000"/>
              <w:right w:val="single" w:sz="6" w:space="0" w:color="000000"/>
            </w:tcBorders>
            <w:vAlign w:val="center"/>
          </w:tcPr>
          <w:p w:rsidR="00EC6D1B" w:rsidRDefault="00EC6D1B">
            <w:pPr>
              <w:widowControl w:val="0"/>
              <w:spacing w:after="0" w:line="240" w:lineRule="auto"/>
              <w:rPr>
                <w:rFonts w:ascii="Times New Roman" w:hAnsi="Times New Roman" w:cs="Times New Roman"/>
                <w:b/>
                <w:bCs/>
                <w:sz w:val="24"/>
                <w:szCs w:val="24"/>
              </w:rPr>
            </w:pPr>
          </w:p>
        </w:tc>
      </w:tr>
      <w:tr w:rsidR="00EC6D1B" w:rsidTr="008A21F0">
        <w:trPr>
          <w:trHeight w:hRule="exact" w:val="712"/>
        </w:trPr>
        <w:tc>
          <w:tcPr>
            <w:tcW w:w="614" w:type="dxa"/>
            <w:tcBorders>
              <w:left w:val="single" w:sz="6" w:space="0" w:color="000000"/>
              <w:bottom w:val="single" w:sz="6" w:space="0" w:color="000000"/>
              <w:right w:val="single" w:sz="6" w:space="0" w:color="000000"/>
            </w:tcBorders>
            <w:shd w:val="clear" w:color="auto" w:fill="FFFFFF"/>
          </w:tcPr>
          <w:p w:rsidR="00EC6D1B" w:rsidRDefault="00EC6D1B">
            <w:pPr>
              <w:widowControl w:val="0"/>
              <w:rPr>
                <w:rFonts w:ascii="Times New Roman" w:eastAsia="Times New Roman" w:hAnsi="Times New Roman" w:cs="Times New Roman"/>
                <w:sz w:val="24"/>
                <w:szCs w:val="24"/>
              </w:rPr>
            </w:pPr>
          </w:p>
        </w:tc>
        <w:tc>
          <w:tcPr>
            <w:tcW w:w="2794" w:type="dxa"/>
            <w:tcBorders>
              <w:left w:val="single" w:sz="6" w:space="0" w:color="000000"/>
              <w:bottom w:val="single" w:sz="6" w:space="0" w:color="000000"/>
              <w:right w:val="single" w:sz="6" w:space="0" w:color="000000"/>
            </w:tcBorders>
            <w:shd w:val="clear" w:color="auto" w:fill="FFFFFF"/>
          </w:tcPr>
          <w:p w:rsidR="00EC6D1B" w:rsidRDefault="00EC6D1B">
            <w:pPr>
              <w:widowControl w:val="0"/>
              <w:rPr>
                <w:rFonts w:ascii="Times New Roman" w:eastAsia="Times New Roman" w:hAnsi="Times New Roman" w:cs="Times New Roman"/>
                <w:sz w:val="24"/>
                <w:szCs w:val="24"/>
              </w:rPr>
            </w:pPr>
          </w:p>
        </w:tc>
        <w:tc>
          <w:tcPr>
            <w:tcW w:w="705" w:type="dxa"/>
            <w:tcBorders>
              <w:left w:val="single" w:sz="6" w:space="0" w:color="000000"/>
              <w:bottom w:val="single" w:sz="6" w:space="0" w:color="000000"/>
              <w:right w:val="single" w:sz="6" w:space="0" w:color="000000"/>
            </w:tcBorders>
            <w:shd w:val="clear" w:color="auto" w:fill="FFFFFF"/>
          </w:tcPr>
          <w:p w:rsidR="00EC6D1B" w:rsidRDefault="00EC6D1B">
            <w:pPr>
              <w:widowControl w:val="0"/>
              <w:rPr>
                <w:rFonts w:ascii="Times New Roman" w:eastAsia="Times New Roman" w:hAnsi="Times New Roman" w:cs="Times New Roman"/>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jc w:val="center"/>
              <w:rPr>
                <w:rFonts w:ascii="Times New Roman" w:hAnsi="Times New Roman" w:cs="Times New Roman"/>
                <w:b/>
                <w:sz w:val="18"/>
                <w:szCs w:val="18"/>
              </w:rPr>
            </w:pPr>
            <w:r>
              <w:rPr>
                <w:rFonts w:ascii="Times New Roman" w:hAnsi="Times New Roman" w:cs="Times New Roman"/>
                <w:b/>
                <w:sz w:val="18"/>
                <w:szCs w:val="18"/>
              </w:rPr>
              <w:t>Общая</w:t>
            </w:r>
          </w:p>
        </w:tc>
        <w:tc>
          <w:tcPr>
            <w:tcW w:w="71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rPr>
                <w:rFonts w:ascii="Times New Roman" w:hAnsi="Times New Roman" w:cs="Times New Roman"/>
                <w:b/>
                <w:bCs/>
                <w:sz w:val="18"/>
                <w:szCs w:val="18"/>
              </w:rPr>
            </w:pPr>
            <w:r>
              <w:rPr>
                <w:rFonts w:ascii="Times New Roman" w:hAnsi="Times New Roman" w:cs="Times New Roman"/>
                <w:b/>
                <w:sz w:val="18"/>
                <w:szCs w:val="18"/>
              </w:rPr>
              <w:t>Лекц</w:t>
            </w:r>
            <w:r>
              <w:rPr>
                <w:rFonts w:ascii="Times New Roman" w:hAnsi="Times New Roman" w:cs="Times New Roman"/>
                <w:b/>
                <w:bCs/>
                <w:sz w:val="18"/>
                <w:szCs w:val="18"/>
              </w:rPr>
              <w:t>ии</w:t>
            </w:r>
          </w:p>
        </w:tc>
        <w:tc>
          <w:tcPr>
            <w:tcW w:w="1036"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rPr>
                <w:rFonts w:ascii="Times New Roman" w:hAnsi="Times New Roman" w:cs="Times New Roman"/>
                <w:b/>
                <w:sz w:val="18"/>
                <w:szCs w:val="18"/>
              </w:rPr>
            </w:pPr>
            <w:r>
              <w:rPr>
                <w:rFonts w:ascii="Times New Roman" w:hAnsi="Times New Roman" w:cs="Times New Roman"/>
                <w:b/>
                <w:sz w:val="18"/>
                <w:szCs w:val="18"/>
              </w:rPr>
              <w:t>Практ. и семин. занятия</w:t>
            </w:r>
          </w:p>
        </w:tc>
        <w:tc>
          <w:tcPr>
            <w:tcW w:w="997" w:type="dxa"/>
            <w:vMerge/>
            <w:tcBorders>
              <w:top w:val="single" w:sz="6" w:space="0" w:color="000000"/>
              <w:left w:val="single" w:sz="6" w:space="0" w:color="000000"/>
              <w:bottom w:val="single" w:sz="6" w:space="0" w:color="000000"/>
              <w:right w:val="single" w:sz="6" w:space="0" w:color="000000"/>
            </w:tcBorders>
            <w:vAlign w:val="center"/>
          </w:tcPr>
          <w:p w:rsidR="00EC6D1B" w:rsidRDefault="00EC6D1B">
            <w:pPr>
              <w:widowControl w:val="0"/>
              <w:spacing w:after="0" w:line="240" w:lineRule="auto"/>
              <w:rPr>
                <w:rFonts w:ascii="Times New Roman" w:hAnsi="Times New Roman" w:cs="Times New Roman"/>
                <w:b/>
                <w:bCs/>
                <w:sz w:val="24"/>
                <w:szCs w:val="24"/>
              </w:rPr>
            </w:pPr>
          </w:p>
        </w:tc>
        <w:tc>
          <w:tcPr>
            <w:tcW w:w="1873" w:type="dxa"/>
            <w:vMerge/>
            <w:tcBorders>
              <w:top w:val="single" w:sz="6" w:space="0" w:color="000000"/>
              <w:left w:val="single" w:sz="6" w:space="0" w:color="000000"/>
              <w:bottom w:val="single" w:sz="6" w:space="0" w:color="000000"/>
              <w:right w:val="single" w:sz="6" w:space="0" w:color="000000"/>
            </w:tcBorders>
            <w:vAlign w:val="center"/>
          </w:tcPr>
          <w:p w:rsidR="00EC6D1B" w:rsidRDefault="00EC6D1B">
            <w:pPr>
              <w:widowControl w:val="0"/>
              <w:spacing w:after="0" w:line="240" w:lineRule="auto"/>
              <w:rPr>
                <w:rFonts w:ascii="Times New Roman" w:hAnsi="Times New Roman" w:cs="Times New Roman"/>
                <w:b/>
                <w:bCs/>
                <w:sz w:val="24"/>
                <w:szCs w:val="24"/>
              </w:rPr>
            </w:pPr>
          </w:p>
        </w:tc>
      </w:tr>
      <w:tr w:rsidR="00EC6D1B" w:rsidTr="008A21F0">
        <w:trPr>
          <w:trHeight w:hRule="exact" w:val="1455"/>
        </w:trPr>
        <w:tc>
          <w:tcPr>
            <w:tcW w:w="614"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ind w:left="29"/>
              <w:rPr>
                <w:rFonts w:ascii="Times New Roman" w:eastAsia="Times New Roman" w:hAnsi="Times New Roman" w:cs="Times New Roman"/>
                <w:sz w:val="24"/>
                <w:szCs w:val="24"/>
              </w:rPr>
            </w:pPr>
            <w:r>
              <w:rPr>
                <w:rFonts w:ascii="Times New Roman" w:eastAsia="Times New Roman" w:hAnsi="Times New Roman" w:cs="Times New Roman"/>
                <w:bCs/>
                <w:sz w:val="24"/>
                <w:szCs w:val="24"/>
              </w:rPr>
              <w:t>1.</w:t>
            </w:r>
          </w:p>
        </w:tc>
        <w:tc>
          <w:tcPr>
            <w:tcW w:w="2794"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pacing w:line="240" w:lineRule="auto"/>
              <w:ind w:right="-6"/>
              <w:rPr>
                <w:rFonts w:ascii="Times New Roman" w:hAnsi="Times New Roman"/>
                <w:b/>
                <w:bCs/>
                <w:sz w:val="24"/>
                <w:szCs w:val="24"/>
              </w:rPr>
            </w:pPr>
            <w:r>
              <w:rPr>
                <w:rFonts w:ascii="Times New Roman" w:hAnsi="Times New Roman"/>
                <w:b/>
                <w:bCs/>
                <w:sz w:val="24"/>
                <w:szCs w:val="24"/>
              </w:rPr>
              <w:t xml:space="preserve">Современная международная торговля: характеристика, тенденции, перспективы </w:t>
            </w:r>
          </w:p>
        </w:tc>
        <w:tc>
          <w:tcPr>
            <w:tcW w:w="70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26</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71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036"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997"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18</w:t>
            </w:r>
          </w:p>
        </w:tc>
        <w:tc>
          <w:tcPr>
            <w:tcW w:w="1873"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Дискуссия, разбор ситуационных заданий</w:t>
            </w:r>
          </w:p>
        </w:tc>
      </w:tr>
      <w:tr w:rsidR="00EC6D1B" w:rsidTr="008A21F0">
        <w:trPr>
          <w:trHeight w:hRule="exact" w:val="844"/>
        </w:trPr>
        <w:tc>
          <w:tcPr>
            <w:tcW w:w="614"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ind w:left="10"/>
              <w:rPr>
                <w:rFonts w:ascii="Times New Roman" w:eastAsia="Times New Roman" w:hAnsi="Times New Roman" w:cs="Times New Roman"/>
                <w:sz w:val="24"/>
                <w:szCs w:val="24"/>
              </w:rPr>
            </w:pPr>
            <w:r>
              <w:rPr>
                <w:rFonts w:ascii="Times New Roman" w:eastAsia="Times New Roman" w:hAnsi="Times New Roman" w:cs="Times New Roman"/>
                <w:bCs/>
                <w:sz w:val="24"/>
                <w:szCs w:val="24"/>
              </w:rPr>
              <w:lastRenderedPageBreak/>
              <w:t>2.</w:t>
            </w:r>
          </w:p>
        </w:tc>
        <w:tc>
          <w:tcPr>
            <w:tcW w:w="2794"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pacing w:line="240" w:lineRule="auto"/>
              <w:ind w:right="-6"/>
              <w:jc w:val="both"/>
              <w:rPr>
                <w:rFonts w:ascii="Times New Roman" w:hAnsi="Times New Roman"/>
                <w:b/>
                <w:bCs/>
                <w:sz w:val="24"/>
                <w:szCs w:val="24"/>
              </w:rPr>
            </w:pPr>
            <w:r>
              <w:rPr>
                <w:rFonts w:ascii="Times New Roman" w:eastAsia="Times New Roman" w:hAnsi="Times New Roman" w:cs="Times New Roman"/>
                <w:b/>
                <w:bCs/>
                <w:sz w:val="24"/>
                <w:szCs w:val="24"/>
              </w:rPr>
              <w:t>Система регулирования международной торговли</w:t>
            </w:r>
          </w:p>
        </w:tc>
        <w:tc>
          <w:tcPr>
            <w:tcW w:w="70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28</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71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036"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997"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20</w:t>
            </w:r>
          </w:p>
        </w:tc>
        <w:tc>
          <w:tcPr>
            <w:tcW w:w="1873"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pPr>
            <w:r>
              <w:rPr>
                <w:rFonts w:ascii="Times New Roman" w:eastAsia="Times New Roman" w:hAnsi="Times New Roman" w:cs="Times New Roman"/>
                <w:szCs w:val="24"/>
              </w:rPr>
              <w:t>Дискуссия, разбор ситуационных заданий</w:t>
            </w:r>
          </w:p>
        </w:tc>
      </w:tr>
      <w:tr w:rsidR="00EC6D1B" w:rsidTr="008A21F0">
        <w:trPr>
          <w:trHeight w:hRule="exact" w:val="1777"/>
        </w:trPr>
        <w:tc>
          <w:tcPr>
            <w:tcW w:w="614"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2794"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hAnsi="Times New Roman"/>
                <w:b/>
                <w:bCs/>
                <w:sz w:val="24"/>
                <w:szCs w:val="24"/>
              </w:rPr>
            </w:pPr>
            <w:r>
              <w:rPr>
                <w:rFonts w:ascii="Times New Roman" w:eastAsia="Times New Roman" w:hAnsi="Times New Roman" w:cs="Times New Roman"/>
                <w:b/>
                <w:bCs/>
                <w:sz w:val="24"/>
                <w:szCs w:val="24"/>
              </w:rPr>
              <w:t>Международное регулирование отдельных направлений таможенного сотрудничества государств</w:t>
            </w:r>
          </w:p>
        </w:tc>
        <w:tc>
          <w:tcPr>
            <w:tcW w:w="70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28</w:t>
            </w:r>
          </w:p>
          <w:p w:rsidR="00EC6D1B" w:rsidRDefault="00EC6D1B">
            <w:pPr>
              <w:widowControl w:val="0"/>
              <w:shd w:val="clear" w:color="auto" w:fill="FFFFFF"/>
              <w:spacing w:line="240" w:lineRule="auto"/>
              <w:rPr>
                <w:rFonts w:ascii="Times New Roman" w:eastAsia="Times New Roman" w:hAnsi="Times New Roman" w:cs="Times New Roman"/>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71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036"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997"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20</w:t>
            </w:r>
          </w:p>
        </w:tc>
        <w:tc>
          <w:tcPr>
            <w:tcW w:w="1873"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pPr>
            <w:r>
              <w:rPr>
                <w:rFonts w:ascii="Times New Roman" w:eastAsia="Times New Roman" w:hAnsi="Times New Roman" w:cs="Times New Roman"/>
                <w:szCs w:val="24"/>
              </w:rPr>
              <w:t>Дискуссия, разбор ситуационных заданий</w:t>
            </w:r>
          </w:p>
        </w:tc>
      </w:tr>
      <w:tr w:rsidR="00EC6D1B" w:rsidTr="008A21F0">
        <w:trPr>
          <w:trHeight w:hRule="exact" w:val="870"/>
        </w:trPr>
        <w:tc>
          <w:tcPr>
            <w:tcW w:w="614"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794"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pacing w:line="240" w:lineRule="auto"/>
              <w:ind w:right="-6"/>
              <w:rPr>
                <w:rFonts w:ascii="Times New Roman" w:hAnsi="Times New Roman"/>
                <w:b/>
                <w:bCs/>
                <w:sz w:val="24"/>
                <w:szCs w:val="24"/>
              </w:rPr>
            </w:pPr>
            <w:r>
              <w:rPr>
                <w:rFonts w:ascii="Times New Roman" w:hAnsi="Times New Roman" w:cs="Times New Roman"/>
                <w:b/>
                <w:bCs/>
                <w:sz w:val="24"/>
                <w:szCs w:val="24"/>
              </w:rPr>
              <w:t>Таможенный союз ЕАЭС: актуальные проблемы</w:t>
            </w:r>
          </w:p>
        </w:tc>
        <w:tc>
          <w:tcPr>
            <w:tcW w:w="70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26</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71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036"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6</w:t>
            </w:r>
          </w:p>
        </w:tc>
        <w:tc>
          <w:tcPr>
            <w:tcW w:w="997"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18</w:t>
            </w:r>
          </w:p>
        </w:tc>
        <w:tc>
          <w:tcPr>
            <w:tcW w:w="1873"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pPr>
            <w:r>
              <w:rPr>
                <w:rFonts w:ascii="Times New Roman" w:eastAsia="Times New Roman" w:hAnsi="Times New Roman" w:cs="Times New Roman"/>
                <w:szCs w:val="24"/>
              </w:rPr>
              <w:t>Дискуссия, разбор ситуационных заданий</w:t>
            </w:r>
          </w:p>
        </w:tc>
      </w:tr>
      <w:tr w:rsidR="00EC6D1B" w:rsidTr="008A21F0">
        <w:trPr>
          <w:trHeight w:hRule="exact" w:val="941"/>
        </w:trPr>
        <w:tc>
          <w:tcPr>
            <w:tcW w:w="614"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EC6D1B">
            <w:pPr>
              <w:widowControl w:val="0"/>
              <w:spacing w:after="0" w:line="240" w:lineRule="auto"/>
              <w:rPr>
                <w:rFonts w:ascii="Times New Roman" w:hAnsi="Times New Roman" w:cs="Times New Roman"/>
                <w:sz w:val="24"/>
                <w:szCs w:val="24"/>
              </w:rPr>
            </w:pPr>
          </w:p>
        </w:tc>
        <w:tc>
          <w:tcPr>
            <w:tcW w:w="2794"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hAnsi="Times New Roman" w:cs="Times New Roman"/>
                <w:szCs w:val="24"/>
              </w:rPr>
            </w:pPr>
            <w:r>
              <w:rPr>
                <w:rFonts w:ascii="Times New Roman" w:eastAsia="Times New Roman" w:hAnsi="Times New Roman" w:cs="Times New Roman"/>
                <w:b/>
                <w:bCs/>
                <w:sz w:val="24"/>
                <w:szCs w:val="24"/>
              </w:rPr>
              <w:t>В целом по дисциплине</w:t>
            </w:r>
          </w:p>
        </w:tc>
        <w:tc>
          <w:tcPr>
            <w:tcW w:w="70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108</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32</w:t>
            </w:r>
          </w:p>
        </w:tc>
        <w:tc>
          <w:tcPr>
            <w:tcW w:w="71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1036"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24</w:t>
            </w:r>
          </w:p>
        </w:tc>
        <w:tc>
          <w:tcPr>
            <w:tcW w:w="997"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76</w:t>
            </w:r>
          </w:p>
        </w:tc>
        <w:tc>
          <w:tcPr>
            <w:tcW w:w="1873"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pacing w:after="0" w:line="240" w:lineRule="auto"/>
              <w:rPr>
                <w:rFonts w:ascii="Times New Roman" w:hAnsi="Times New Roman" w:cs="Times New Roman"/>
                <w:b/>
                <w:sz w:val="20"/>
                <w:szCs w:val="20"/>
              </w:rPr>
            </w:pPr>
            <w:r>
              <w:rPr>
                <w:rFonts w:ascii="Times New Roman" w:hAnsi="Times New Roman" w:cs="Times New Roman"/>
                <w:b/>
                <w:sz w:val="20"/>
                <w:szCs w:val="20"/>
              </w:rPr>
              <w:t>Согласно учебному плану: контрольная работа</w:t>
            </w:r>
          </w:p>
        </w:tc>
      </w:tr>
      <w:tr w:rsidR="00EC6D1B" w:rsidTr="008A21F0">
        <w:trPr>
          <w:trHeight w:hRule="exact" w:val="420"/>
        </w:trPr>
        <w:tc>
          <w:tcPr>
            <w:tcW w:w="614"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EC6D1B">
            <w:pPr>
              <w:widowControl w:val="0"/>
              <w:spacing w:after="0" w:line="240" w:lineRule="auto"/>
              <w:rPr>
                <w:rFonts w:ascii="Times New Roman" w:hAnsi="Times New Roman" w:cs="Times New Roman"/>
                <w:sz w:val="24"/>
                <w:szCs w:val="24"/>
              </w:rPr>
            </w:pPr>
          </w:p>
        </w:tc>
        <w:tc>
          <w:tcPr>
            <w:tcW w:w="2794"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Всего в %</w:t>
            </w:r>
          </w:p>
        </w:tc>
        <w:tc>
          <w:tcPr>
            <w:tcW w:w="70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EC6D1B">
            <w:pPr>
              <w:widowControl w:val="0"/>
              <w:shd w:val="clear" w:color="auto" w:fill="FFFFFF"/>
              <w:spacing w:line="240" w:lineRule="auto"/>
              <w:rPr>
                <w:rFonts w:ascii="Times New Roman" w:eastAsia="Times New Roman" w:hAnsi="Times New Roman" w:cs="Times New Roman"/>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30%</w:t>
            </w:r>
          </w:p>
        </w:tc>
        <w:tc>
          <w:tcPr>
            <w:tcW w:w="71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25%</w:t>
            </w:r>
          </w:p>
        </w:tc>
        <w:tc>
          <w:tcPr>
            <w:tcW w:w="1036"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75%</w:t>
            </w:r>
          </w:p>
        </w:tc>
        <w:tc>
          <w:tcPr>
            <w:tcW w:w="997"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70%</w:t>
            </w:r>
          </w:p>
        </w:tc>
        <w:tc>
          <w:tcPr>
            <w:tcW w:w="1873"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EC6D1B">
            <w:pPr>
              <w:widowControl w:val="0"/>
              <w:spacing w:after="0" w:line="240" w:lineRule="auto"/>
              <w:rPr>
                <w:rFonts w:ascii="Times New Roman" w:hAnsi="Times New Roman" w:cs="Times New Roman"/>
                <w:b/>
                <w:sz w:val="20"/>
                <w:szCs w:val="20"/>
              </w:rPr>
            </w:pPr>
          </w:p>
        </w:tc>
      </w:tr>
    </w:tbl>
    <w:p w:rsidR="00EC6D1B" w:rsidRDefault="00EC6D1B"/>
    <w:p w:rsidR="00EC6D1B" w:rsidRDefault="00D24594">
      <w:pPr>
        <w:pStyle w:val="1"/>
        <w:spacing w:before="0" w:after="0"/>
        <w:ind w:firstLine="709"/>
        <w:rPr>
          <w:rFonts w:ascii="Times New Roman" w:hAnsi="Times New Roman" w:cs="Times New Roman"/>
          <w:sz w:val="28"/>
        </w:rPr>
      </w:pPr>
      <w:bookmarkStart w:id="15" w:name="_Toc71717185"/>
      <w:bookmarkStart w:id="16" w:name="_Toc181019059"/>
      <w:r>
        <w:rPr>
          <w:rFonts w:ascii="Times New Roman" w:hAnsi="Times New Roman" w:cs="Times New Roman"/>
          <w:sz w:val="28"/>
        </w:rPr>
        <w:t>5.3. Содержание семинарских занятий</w:t>
      </w:r>
      <w:bookmarkEnd w:id="15"/>
      <w:bookmarkEnd w:id="16"/>
    </w:p>
    <w:p w:rsidR="00EC6D1B" w:rsidRDefault="00EC6D1B"/>
    <w:tbl>
      <w:tblPr>
        <w:tblStyle w:val="afb"/>
        <w:tblW w:w="9665" w:type="dxa"/>
        <w:jc w:val="center"/>
        <w:tblLayout w:type="fixed"/>
        <w:tblLook w:val="04A0" w:firstRow="1" w:lastRow="0" w:firstColumn="1" w:lastColumn="0" w:noHBand="0" w:noVBand="1"/>
      </w:tblPr>
      <w:tblGrid>
        <w:gridCol w:w="2253"/>
        <w:gridCol w:w="5392"/>
        <w:gridCol w:w="2020"/>
      </w:tblGrid>
      <w:tr w:rsidR="00EC6D1B">
        <w:trPr>
          <w:trHeight w:val="559"/>
          <w:tblHeader/>
          <w:jc w:val="center"/>
        </w:trPr>
        <w:tc>
          <w:tcPr>
            <w:tcW w:w="2253" w:type="dxa"/>
          </w:tcPr>
          <w:p w:rsidR="00EC6D1B" w:rsidRDefault="00D24594">
            <w:pPr>
              <w:widowControl w:val="0"/>
              <w:spacing w:after="0" w:line="240" w:lineRule="auto"/>
              <w:jc w:val="center"/>
              <w:rPr>
                <w:rFonts w:ascii="Times New Roman" w:eastAsia="Calibri" w:hAnsi="Times New Roman" w:cs="Times New Roman"/>
                <w:b/>
                <w:sz w:val="20"/>
                <w:szCs w:val="24"/>
              </w:rPr>
            </w:pPr>
            <w:r>
              <w:rPr>
                <w:rFonts w:ascii="Times New Roman" w:eastAsia="Calibri" w:hAnsi="Times New Roman" w:cs="Times New Roman"/>
                <w:b/>
                <w:sz w:val="20"/>
                <w:szCs w:val="24"/>
              </w:rPr>
              <w:t>Наименование тем (разделов) дисциплины</w:t>
            </w:r>
          </w:p>
        </w:tc>
        <w:tc>
          <w:tcPr>
            <w:tcW w:w="5392" w:type="dxa"/>
          </w:tcPr>
          <w:p w:rsidR="00EC6D1B" w:rsidRDefault="00D24594">
            <w:pPr>
              <w:widowControl w:val="0"/>
              <w:spacing w:after="0" w:line="240" w:lineRule="auto"/>
              <w:jc w:val="center"/>
              <w:rPr>
                <w:rFonts w:ascii="Times New Roman" w:eastAsia="Calibri" w:hAnsi="Times New Roman" w:cs="Times New Roman"/>
                <w:b/>
                <w:sz w:val="20"/>
                <w:szCs w:val="24"/>
              </w:rPr>
            </w:pPr>
            <w:r>
              <w:rPr>
                <w:rFonts w:ascii="Times New Roman" w:eastAsia="Calibri" w:hAnsi="Times New Roman" w:cs="Times New Roman"/>
                <w:b/>
                <w:sz w:val="20"/>
                <w:szCs w:val="24"/>
              </w:rPr>
              <w:t>Перечень вопросов для обсуждения на семинарских,  практических занятиях, рекомендуемые источники  из разделов 8,9</w:t>
            </w:r>
          </w:p>
        </w:tc>
        <w:tc>
          <w:tcPr>
            <w:tcW w:w="2020" w:type="dxa"/>
          </w:tcPr>
          <w:p w:rsidR="00EC6D1B" w:rsidRDefault="00D24594">
            <w:pPr>
              <w:widowControl w:val="0"/>
              <w:spacing w:after="0" w:line="240" w:lineRule="auto"/>
              <w:jc w:val="center"/>
              <w:rPr>
                <w:rFonts w:ascii="Times New Roman" w:eastAsia="Calibri" w:hAnsi="Times New Roman" w:cs="Times New Roman"/>
                <w:b/>
                <w:sz w:val="20"/>
                <w:szCs w:val="24"/>
              </w:rPr>
            </w:pPr>
            <w:r>
              <w:rPr>
                <w:rFonts w:ascii="Times New Roman" w:eastAsia="Calibri" w:hAnsi="Times New Roman" w:cs="Times New Roman"/>
                <w:b/>
                <w:sz w:val="20"/>
                <w:szCs w:val="24"/>
              </w:rPr>
              <w:t>Форма проведения занятия</w:t>
            </w:r>
          </w:p>
        </w:tc>
      </w:tr>
      <w:tr w:rsidR="00EC6D1B">
        <w:trPr>
          <w:jc w:val="center"/>
        </w:trPr>
        <w:tc>
          <w:tcPr>
            <w:tcW w:w="2253" w:type="dxa"/>
          </w:tcPr>
          <w:p w:rsidR="00EC6D1B" w:rsidRDefault="00D24594">
            <w:pPr>
              <w:widowControl w:val="0"/>
              <w:spacing w:after="0" w:line="240" w:lineRule="auto"/>
              <w:ind w:right="-6"/>
              <w:rPr>
                <w:rFonts w:ascii="Times New Roman" w:hAnsi="Times New Roman" w:cs="Times New Roman"/>
                <w:sz w:val="24"/>
                <w:szCs w:val="24"/>
              </w:rPr>
            </w:pPr>
            <w:r>
              <w:rPr>
                <w:rFonts w:ascii="Times New Roman" w:eastAsia="Calibri" w:hAnsi="Times New Roman" w:cs="Times New Roman"/>
                <w:sz w:val="24"/>
                <w:szCs w:val="24"/>
              </w:rPr>
              <w:t xml:space="preserve">Современная международная торговля: характеристика, тенденции, перспективы  </w:t>
            </w:r>
          </w:p>
        </w:tc>
        <w:tc>
          <w:tcPr>
            <w:tcW w:w="5392" w:type="dxa"/>
          </w:tcPr>
          <w:p w:rsidR="00EC6D1B" w:rsidRDefault="00D24594">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 xml:space="preserve">Сущность и общая характеристика международной торговли. </w:t>
            </w:r>
          </w:p>
          <w:p w:rsidR="00EC6D1B" w:rsidRDefault="00D24594">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 xml:space="preserve"> Отраслевая и региональная структура международной торговли товарами. </w:t>
            </w:r>
          </w:p>
          <w:p w:rsidR="00EC6D1B" w:rsidRDefault="00D24594">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 xml:space="preserve">Состязательные формы международной торговли.  </w:t>
            </w:r>
          </w:p>
          <w:p w:rsidR="00EC6D1B" w:rsidRDefault="00D24594">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Новые формы международной торговли.</w:t>
            </w:r>
          </w:p>
          <w:p w:rsidR="00EC6D1B" w:rsidRDefault="00D24594">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 xml:space="preserve">  Международная торговля услугами.</w:t>
            </w:r>
          </w:p>
          <w:p w:rsidR="00EC6D1B" w:rsidRDefault="00D24594">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 xml:space="preserve"> Международная торговля объектами интеллектуальной собственности. </w:t>
            </w:r>
          </w:p>
          <w:p w:rsidR="00EC6D1B" w:rsidRDefault="00D24594">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Влияние</w:t>
            </w:r>
            <w:r>
              <w:t xml:space="preserve"> </w:t>
            </w:r>
            <w:r>
              <w:rPr>
                <w:rFonts w:ascii="Times New Roman" w:hAnsi="Times New Roman"/>
              </w:rPr>
              <w:t>региональной</w:t>
            </w:r>
            <w:r>
              <w:t xml:space="preserve"> </w:t>
            </w:r>
            <w:r>
              <w:rPr>
                <w:rFonts w:ascii="Times New Roman" w:hAnsi="Times New Roman"/>
              </w:rPr>
              <w:t xml:space="preserve">экономической интеграции на международную торговлю. </w:t>
            </w:r>
          </w:p>
          <w:p w:rsidR="00EC6D1B" w:rsidRDefault="008A21F0">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 xml:space="preserve">Роль </w:t>
            </w:r>
            <w:r w:rsidR="00D24594">
              <w:rPr>
                <w:rFonts w:ascii="Times New Roman" w:hAnsi="Times New Roman"/>
              </w:rPr>
              <w:t xml:space="preserve">и значение ТНК в международной торговле. </w:t>
            </w:r>
          </w:p>
          <w:p w:rsidR="00EC6D1B" w:rsidRDefault="00D24594">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 xml:space="preserve">Международная торговля высокотехнологичной продукцией.  </w:t>
            </w:r>
          </w:p>
          <w:p w:rsidR="00EC6D1B" w:rsidRDefault="00D24594">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Роль России в международной торговле.</w:t>
            </w:r>
          </w:p>
          <w:p w:rsidR="00EC6D1B" w:rsidRDefault="008A21F0">
            <w:pPr>
              <w:pStyle w:val="af6"/>
              <w:widowControl w:val="0"/>
              <w:numPr>
                <w:ilvl w:val="0"/>
                <w:numId w:val="17"/>
              </w:numPr>
              <w:spacing w:after="0" w:line="240" w:lineRule="auto"/>
              <w:ind w:left="52" w:firstLine="0"/>
              <w:jc w:val="both"/>
              <w:rPr>
                <w:rFonts w:ascii="Times New Roman" w:hAnsi="Times New Roman"/>
              </w:rPr>
            </w:pPr>
            <w:r>
              <w:rPr>
                <w:rFonts w:ascii="Times New Roman" w:hAnsi="Times New Roman"/>
              </w:rPr>
              <w:t xml:space="preserve"> Проблемы современного </w:t>
            </w:r>
            <w:r w:rsidR="00D24594">
              <w:rPr>
                <w:rFonts w:ascii="Times New Roman" w:hAnsi="Times New Roman"/>
              </w:rPr>
              <w:t>этапа и перспективы развития международной торговли.</w:t>
            </w:r>
          </w:p>
          <w:p w:rsidR="00EC6D1B" w:rsidRDefault="00D24594">
            <w:pPr>
              <w:widowControl w:val="0"/>
              <w:spacing w:after="0" w:line="240" w:lineRule="auto"/>
              <w:rPr>
                <w:shd w:val="clear" w:color="auto" w:fill="FFFF00"/>
              </w:rPr>
            </w:pPr>
            <w:r>
              <w:rPr>
                <w:rFonts w:ascii="Times New Roman" w:eastAsia="Calibri" w:hAnsi="Times New Roman"/>
              </w:rPr>
              <w:t>Источники. Основная литература: 8.1, 8.4 - 8.7. Дополнительная литература: 8.11, 8.14.</w:t>
            </w:r>
            <w:r>
              <w:rPr>
                <w:rFonts w:ascii="Times New Roman" w:eastAsia="Calibri" w:hAnsi="Times New Roman"/>
                <w:shd w:val="clear" w:color="auto" w:fill="FFFF00"/>
              </w:rPr>
              <w:t xml:space="preserve"> </w:t>
            </w:r>
          </w:p>
        </w:tc>
        <w:tc>
          <w:tcPr>
            <w:tcW w:w="2020" w:type="dxa"/>
          </w:tcPr>
          <w:p w:rsidR="00EC6D1B" w:rsidRDefault="00D24594">
            <w:pPr>
              <w:widowControl w:val="0"/>
              <w:spacing w:after="0" w:line="240" w:lineRule="auto"/>
              <w:rPr>
                <w:rFonts w:ascii="Times New Roman" w:eastAsia="Calibri" w:hAnsi="Times New Roman" w:cs="Times New Roman"/>
              </w:rPr>
            </w:pPr>
            <w:r>
              <w:rPr>
                <w:rFonts w:ascii="Times New Roman" w:eastAsia="Calibri" w:hAnsi="Times New Roman" w:cs="Times New Roman"/>
              </w:rPr>
              <w:t>опрос, устные ответы, дискуссия</w:t>
            </w:r>
          </w:p>
          <w:p w:rsidR="00EC6D1B" w:rsidRDefault="00EC6D1B">
            <w:pPr>
              <w:widowControl w:val="0"/>
              <w:spacing w:after="0" w:line="240" w:lineRule="auto"/>
              <w:rPr>
                <w:rFonts w:ascii="Times New Roman" w:eastAsia="Calibri" w:hAnsi="Times New Roman" w:cs="Times New Roman"/>
              </w:rPr>
            </w:pPr>
          </w:p>
          <w:p w:rsidR="00EC6D1B" w:rsidRDefault="00EC6D1B">
            <w:pPr>
              <w:widowControl w:val="0"/>
              <w:spacing w:after="0" w:line="240" w:lineRule="auto"/>
              <w:rPr>
                <w:rFonts w:ascii="Times New Roman" w:eastAsia="Calibri" w:hAnsi="Times New Roman" w:cs="Times New Roman"/>
              </w:rPr>
            </w:pPr>
          </w:p>
        </w:tc>
      </w:tr>
      <w:tr w:rsidR="00EC6D1B">
        <w:trPr>
          <w:trHeight w:val="2176"/>
          <w:jc w:val="center"/>
        </w:trPr>
        <w:tc>
          <w:tcPr>
            <w:tcW w:w="2253" w:type="dxa"/>
          </w:tcPr>
          <w:p w:rsidR="00EC6D1B" w:rsidRDefault="00D24594">
            <w:pPr>
              <w:widowControl w:val="0"/>
              <w:spacing w:after="0" w:line="240" w:lineRule="auto"/>
              <w:ind w:right="-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Система регулирования международной торговли</w:t>
            </w:r>
          </w:p>
        </w:tc>
        <w:tc>
          <w:tcPr>
            <w:tcW w:w="5392" w:type="dxa"/>
          </w:tcPr>
          <w:p w:rsidR="00EC6D1B" w:rsidRDefault="00D24594">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 xml:space="preserve">Средства регулирования международной торговли. </w:t>
            </w:r>
          </w:p>
          <w:p w:rsidR="00EC6D1B" w:rsidRDefault="00D24594">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Таможенно-тарифное регулирование.</w:t>
            </w:r>
          </w:p>
          <w:p w:rsidR="00EC6D1B" w:rsidRDefault="00D24594">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 xml:space="preserve"> Нетарифное регулирование. </w:t>
            </w:r>
          </w:p>
          <w:p w:rsidR="00EC6D1B" w:rsidRDefault="00D24594">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 xml:space="preserve"> Торговые обычаи в международной торговле. Значение и применение ИНКОТЕРМС-2020. </w:t>
            </w:r>
          </w:p>
          <w:p w:rsidR="00EC6D1B" w:rsidRDefault="00D24594">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 xml:space="preserve">Международные экономические и финансовые организации. </w:t>
            </w:r>
          </w:p>
          <w:p w:rsidR="00EC6D1B" w:rsidRDefault="00D24594">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 xml:space="preserve">Всемирная торговая организация (ВТО): </w:t>
            </w:r>
            <w:r>
              <w:rPr>
                <w:rFonts w:ascii="Times New Roman" w:eastAsiaTheme="minorHAnsi" w:hAnsi="Times New Roman"/>
                <w:sz w:val="24"/>
                <w:szCs w:val="28"/>
              </w:rPr>
              <w:lastRenderedPageBreak/>
              <w:t xml:space="preserve">сфера деятельности, нормы и правила ГАТТ/ВТО, структура, вызовы современного этапа. Соглашения ВТО. </w:t>
            </w:r>
          </w:p>
          <w:p w:rsidR="00EC6D1B" w:rsidRDefault="00D24594">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Таможенные вопросы в деятельности ВТО.</w:t>
            </w:r>
          </w:p>
          <w:p w:rsidR="00EC6D1B" w:rsidRDefault="00D24594">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 xml:space="preserve"> Региональные торговые соглашения (РТС) в качестве инструмента регулирования торговли.</w:t>
            </w:r>
          </w:p>
          <w:p w:rsidR="00EC6D1B" w:rsidRDefault="00D24594">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 xml:space="preserve"> Основные тенденции формирования РТС. Причины подписания РТС и оценка их эффективности. </w:t>
            </w:r>
          </w:p>
          <w:p w:rsidR="00EC6D1B" w:rsidRDefault="00D24594">
            <w:pPr>
              <w:pStyle w:val="af6"/>
              <w:widowControl w:val="0"/>
              <w:numPr>
                <w:ilvl w:val="0"/>
                <w:numId w:val="15"/>
              </w:numPr>
              <w:tabs>
                <w:tab w:val="left" w:pos="379"/>
              </w:tabs>
              <w:spacing w:after="0" w:line="240" w:lineRule="auto"/>
              <w:ind w:left="52" w:firstLine="0"/>
              <w:rPr>
                <w:rFonts w:ascii="Times New Roman" w:eastAsiaTheme="minorHAnsi" w:hAnsi="Times New Roman"/>
                <w:sz w:val="24"/>
                <w:szCs w:val="28"/>
              </w:rPr>
            </w:pPr>
            <w:r>
              <w:rPr>
                <w:rFonts w:ascii="Times New Roman" w:eastAsiaTheme="minorHAnsi" w:hAnsi="Times New Roman"/>
                <w:sz w:val="24"/>
                <w:szCs w:val="28"/>
              </w:rPr>
              <w:t xml:space="preserve">Мегарегиональные торговые соглашения: особенности и перспективы. </w:t>
            </w:r>
          </w:p>
          <w:p w:rsidR="00EC6D1B" w:rsidRDefault="00EC6D1B">
            <w:pPr>
              <w:pStyle w:val="af6"/>
              <w:widowControl w:val="0"/>
              <w:tabs>
                <w:tab w:val="left" w:pos="379"/>
              </w:tabs>
              <w:spacing w:after="0" w:line="240" w:lineRule="auto"/>
              <w:ind w:left="57"/>
              <w:rPr>
                <w:rFonts w:ascii="Times New Roman" w:eastAsiaTheme="minorHAnsi" w:hAnsi="Times New Roman"/>
                <w:sz w:val="24"/>
                <w:szCs w:val="28"/>
              </w:rPr>
            </w:pPr>
          </w:p>
          <w:p w:rsidR="00EC6D1B" w:rsidRDefault="00D24594">
            <w:pPr>
              <w:pStyle w:val="af6"/>
              <w:widowControl w:val="0"/>
              <w:tabs>
                <w:tab w:val="left" w:pos="379"/>
              </w:tabs>
              <w:spacing w:after="0" w:line="240" w:lineRule="auto"/>
              <w:ind w:left="52"/>
              <w:rPr>
                <w:rFonts w:ascii="Times New Roman" w:eastAsiaTheme="minorEastAsia" w:hAnsi="Times New Roman" w:cstheme="minorBidi"/>
              </w:rPr>
            </w:pPr>
            <w:r>
              <w:rPr>
                <w:rFonts w:ascii="Times New Roman" w:eastAsiaTheme="minorEastAsia" w:hAnsi="Times New Roman" w:cstheme="minorBidi"/>
              </w:rPr>
              <w:t>Источники. Основная литература: 8.2., 8.3, 8.8, 8.9 Дополнительная литература: 8.10, 8.12 — 8.14</w:t>
            </w:r>
          </w:p>
        </w:tc>
        <w:tc>
          <w:tcPr>
            <w:tcW w:w="2020" w:type="dxa"/>
          </w:tcPr>
          <w:p w:rsidR="00EC6D1B" w:rsidRDefault="00D24594">
            <w:pPr>
              <w:widowControl w:val="0"/>
              <w:spacing w:after="0" w:line="240" w:lineRule="auto"/>
              <w:jc w:val="center"/>
              <w:rPr>
                <w:rFonts w:ascii="Times New Roman" w:eastAsia="Calibri" w:hAnsi="Times New Roman" w:cs="Times New Roman"/>
              </w:rPr>
            </w:pPr>
            <w:r>
              <w:rPr>
                <w:rFonts w:ascii="Times New Roman" w:eastAsia="Calibri" w:hAnsi="Times New Roman" w:cs="Times New Roman"/>
              </w:rPr>
              <w:lastRenderedPageBreak/>
              <w:t>опрос, устные ответы, дискуссия, выполнение практико-ориентированных заданий</w:t>
            </w:r>
          </w:p>
          <w:p w:rsidR="00EC6D1B" w:rsidRDefault="00EC6D1B">
            <w:pPr>
              <w:widowControl w:val="0"/>
              <w:spacing w:after="0" w:line="240" w:lineRule="auto"/>
              <w:jc w:val="center"/>
              <w:rPr>
                <w:rFonts w:ascii="Times New Roman" w:eastAsia="Calibri" w:hAnsi="Times New Roman" w:cs="Times New Roman"/>
              </w:rPr>
            </w:pPr>
          </w:p>
          <w:p w:rsidR="00EC6D1B" w:rsidRDefault="00EC6D1B">
            <w:pPr>
              <w:widowControl w:val="0"/>
              <w:spacing w:after="0" w:line="240" w:lineRule="auto"/>
              <w:jc w:val="center"/>
              <w:rPr>
                <w:rFonts w:ascii="Times New Roman" w:eastAsia="Calibri" w:hAnsi="Times New Roman" w:cs="Times New Roman"/>
              </w:rPr>
            </w:pPr>
          </w:p>
        </w:tc>
      </w:tr>
      <w:tr w:rsidR="00EC6D1B">
        <w:trPr>
          <w:jc w:val="center"/>
        </w:trPr>
        <w:tc>
          <w:tcPr>
            <w:tcW w:w="2253" w:type="dxa"/>
          </w:tcPr>
          <w:p w:rsidR="00EC6D1B" w:rsidRDefault="00D24594">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8"/>
              </w:rPr>
              <w:t>Международное регулирование отдельных направлений таможенного сотрудничества государств</w:t>
            </w:r>
          </w:p>
        </w:tc>
        <w:tc>
          <w:tcPr>
            <w:tcW w:w="5392" w:type="dxa"/>
          </w:tcPr>
          <w:p w:rsidR="00EC6D1B" w:rsidRDefault="00D24594">
            <w:pPr>
              <w:pStyle w:val="af6"/>
              <w:widowControl w:val="0"/>
              <w:numPr>
                <w:ilvl w:val="0"/>
                <w:numId w:val="18"/>
              </w:numPr>
              <w:tabs>
                <w:tab w:val="left" w:pos="214"/>
              </w:tabs>
              <w:spacing w:after="0" w:line="240" w:lineRule="auto"/>
              <w:ind w:left="52" w:hanging="52"/>
              <w:rPr>
                <w:rFonts w:ascii="Times New Roman" w:hAnsi="Times New Roman"/>
              </w:rPr>
            </w:pPr>
            <w:r>
              <w:rPr>
                <w:rFonts w:ascii="Times New Roman" w:hAnsi="Times New Roman"/>
              </w:rPr>
              <w:t xml:space="preserve">Общая характеристика международного таможенного сотрудничества государств. </w:t>
            </w:r>
          </w:p>
          <w:p w:rsidR="00EC6D1B" w:rsidRDefault="00D24594">
            <w:pPr>
              <w:pStyle w:val="af6"/>
              <w:widowControl w:val="0"/>
              <w:numPr>
                <w:ilvl w:val="0"/>
                <w:numId w:val="18"/>
              </w:numPr>
              <w:tabs>
                <w:tab w:val="left" w:pos="214"/>
              </w:tabs>
              <w:spacing w:after="0" w:line="240" w:lineRule="auto"/>
              <w:ind w:left="52" w:hanging="52"/>
              <w:rPr>
                <w:rFonts w:ascii="Times New Roman" w:hAnsi="Times New Roman"/>
              </w:rPr>
            </w:pPr>
            <w:r>
              <w:rPr>
                <w:rFonts w:ascii="Times New Roman" w:hAnsi="Times New Roman"/>
              </w:rPr>
              <w:t>Классификация торговых и таможенных соглашений и конвенций.</w:t>
            </w:r>
          </w:p>
          <w:p w:rsidR="00EC6D1B" w:rsidRDefault="00D24594">
            <w:pPr>
              <w:pStyle w:val="af6"/>
              <w:widowControl w:val="0"/>
              <w:numPr>
                <w:ilvl w:val="0"/>
                <w:numId w:val="18"/>
              </w:numPr>
              <w:tabs>
                <w:tab w:val="left" w:pos="214"/>
              </w:tabs>
              <w:spacing w:after="0" w:line="240" w:lineRule="auto"/>
              <w:ind w:left="52" w:hanging="52"/>
              <w:rPr>
                <w:rFonts w:ascii="Times New Roman" w:hAnsi="Times New Roman"/>
              </w:rPr>
            </w:pPr>
            <w:r>
              <w:rPr>
                <w:rFonts w:ascii="Times New Roman" w:hAnsi="Times New Roman"/>
              </w:rPr>
              <w:t>Конвенции Всемирной таможенной организации.</w:t>
            </w:r>
          </w:p>
          <w:p w:rsidR="00EC6D1B" w:rsidRDefault="00D24594">
            <w:pPr>
              <w:pStyle w:val="af6"/>
              <w:widowControl w:val="0"/>
              <w:numPr>
                <w:ilvl w:val="0"/>
                <w:numId w:val="18"/>
              </w:numPr>
              <w:tabs>
                <w:tab w:val="left" w:pos="214"/>
              </w:tabs>
              <w:spacing w:after="0" w:line="240" w:lineRule="auto"/>
              <w:ind w:left="52" w:hanging="52"/>
              <w:rPr>
                <w:rFonts w:ascii="Times New Roman" w:hAnsi="Times New Roman"/>
              </w:rPr>
            </w:pPr>
            <w:r>
              <w:rPr>
                <w:rFonts w:ascii="Times New Roman" w:hAnsi="Times New Roman"/>
              </w:rPr>
              <w:t xml:space="preserve">Международно-правовое регулирование (МПР) классификации и кодирования товаров в таможенных целях. </w:t>
            </w:r>
          </w:p>
          <w:p w:rsidR="00EC6D1B" w:rsidRDefault="00D24594">
            <w:pPr>
              <w:pStyle w:val="af6"/>
              <w:widowControl w:val="0"/>
              <w:numPr>
                <w:ilvl w:val="0"/>
                <w:numId w:val="18"/>
              </w:numPr>
              <w:tabs>
                <w:tab w:val="left" w:pos="214"/>
              </w:tabs>
              <w:spacing w:after="0" w:line="240" w:lineRule="auto"/>
              <w:ind w:left="52" w:hanging="52"/>
              <w:rPr>
                <w:rFonts w:ascii="Times New Roman" w:hAnsi="Times New Roman"/>
              </w:rPr>
            </w:pPr>
            <w:r>
              <w:rPr>
                <w:rFonts w:ascii="Times New Roman" w:hAnsi="Times New Roman"/>
              </w:rPr>
              <w:t xml:space="preserve">МПР таможенной оценки товаров. МПР определения страны происхождения товаров. </w:t>
            </w:r>
          </w:p>
          <w:p w:rsidR="00EC6D1B" w:rsidRDefault="00D24594">
            <w:pPr>
              <w:pStyle w:val="af6"/>
              <w:widowControl w:val="0"/>
              <w:numPr>
                <w:ilvl w:val="0"/>
                <w:numId w:val="18"/>
              </w:numPr>
              <w:tabs>
                <w:tab w:val="left" w:pos="214"/>
              </w:tabs>
              <w:spacing w:after="0" w:line="240" w:lineRule="auto"/>
              <w:ind w:left="52" w:hanging="52"/>
              <w:rPr>
                <w:rFonts w:ascii="Times New Roman" w:hAnsi="Times New Roman"/>
              </w:rPr>
            </w:pPr>
            <w:r>
              <w:rPr>
                <w:rFonts w:ascii="Times New Roman" w:hAnsi="Times New Roman"/>
              </w:rPr>
              <w:t xml:space="preserve">МПР взаимодействия субъектов внешнеторговой деятельности с таможенными органами. </w:t>
            </w:r>
          </w:p>
          <w:p w:rsidR="00EC6D1B" w:rsidRDefault="00D24594">
            <w:pPr>
              <w:pStyle w:val="af6"/>
              <w:widowControl w:val="0"/>
              <w:numPr>
                <w:ilvl w:val="0"/>
                <w:numId w:val="18"/>
              </w:numPr>
              <w:tabs>
                <w:tab w:val="left" w:pos="214"/>
              </w:tabs>
              <w:spacing w:after="0" w:line="240" w:lineRule="auto"/>
              <w:ind w:left="52" w:hanging="52"/>
              <w:rPr>
                <w:rFonts w:ascii="Times New Roman" w:hAnsi="Times New Roman"/>
              </w:rPr>
            </w:pPr>
            <w:r>
              <w:rPr>
                <w:rFonts w:ascii="Times New Roman" w:hAnsi="Times New Roman"/>
              </w:rPr>
              <w:t xml:space="preserve">МПР таможенных формальностей и таможенного контроля. </w:t>
            </w:r>
          </w:p>
          <w:p w:rsidR="00EC6D1B" w:rsidRDefault="00D24594">
            <w:pPr>
              <w:pStyle w:val="af6"/>
              <w:widowControl w:val="0"/>
              <w:spacing w:after="0" w:line="240" w:lineRule="auto"/>
              <w:ind w:left="52"/>
              <w:rPr>
                <w:rFonts w:ascii="Times New Roman" w:eastAsiaTheme="minorEastAsia" w:hAnsi="Times New Roman" w:cstheme="minorBidi"/>
              </w:rPr>
            </w:pPr>
            <w:r>
              <w:rPr>
                <w:rFonts w:ascii="Times New Roman" w:eastAsiaTheme="minorEastAsia" w:hAnsi="Times New Roman" w:cstheme="minorBidi"/>
              </w:rPr>
              <w:t>Источники. Основная литература: 8.4., 8.5, 8.8., 8.9</w:t>
            </w:r>
          </w:p>
          <w:p w:rsidR="00EC6D1B" w:rsidRDefault="00D24594">
            <w:pPr>
              <w:pStyle w:val="af6"/>
              <w:widowControl w:val="0"/>
              <w:spacing w:after="0" w:line="240" w:lineRule="auto"/>
              <w:ind w:left="52"/>
              <w:rPr>
                <w:rFonts w:ascii="Times New Roman" w:eastAsiaTheme="minorEastAsia" w:hAnsi="Times New Roman" w:cstheme="minorBidi"/>
              </w:rPr>
            </w:pPr>
            <w:r>
              <w:rPr>
                <w:rFonts w:ascii="Times New Roman" w:eastAsiaTheme="minorEastAsia" w:hAnsi="Times New Roman" w:cstheme="minorBidi"/>
              </w:rPr>
              <w:t xml:space="preserve"> Дополнительная литература: 8.13, 8.14.</w:t>
            </w:r>
          </w:p>
        </w:tc>
        <w:tc>
          <w:tcPr>
            <w:tcW w:w="2020" w:type="dxa"/>
          </w:tcPr>
          <w:p w:rsidR="00EC6D1B" w:rsidRDefault="00D24594">
            <w:pPr>
              <w:widowControl w:val="0"/>
              <w:spacing w:after="0" w:line="240" w:lineRule="auto"/>
              <w:jc w:val="center"/>
              <w:rPr>
                <w:rFonts w:ascii="Times New Roman" w:eastAsia="Calibri" w:hAnsi="Times New Roman" w:cs="Times New Roman"/>
              </w:rPr>
            </w:pPr>
            <w:r>
              <w:rPr>
                <w:rFonts w:ascii="Times New Roman" w:eastAsia="Calibri" w:hAnsi="Times New Roman" w:cs="Times New Roman"/>
              </w:rPr>
              <w:t>опрос, устные ответы, дискуссия, выполнение практико-ориентированных заданий</w:t>
            </w:r>
          </w:p>
          <w:p w:rsidR="00EC6D1B" w:rsidRDefault="00EC6D1B">
            <w:pPr>
              <w:widowControl w:val="0"/>
              <w:spacing w:after="0" w:line="240" w:lineRule="auto"/>
              <w:jc w:val="center"/>
              <w:rPr>
                <w:rFonts w:ascii="Times New Roman" w:eastAsia="Calibri" w:hAnsi="Times New Roman" w:cs="Times New Roman"/>
              </w:rPr>
            </w:pPr>
          </w:p>
          <w:p w:rsidR="00EC6D1B" w:rsidRDefault="00EC6D1B">
            <w:pPr>
              <w:widowControl w:val="0"/>
              <w:spacing w:after="0" w:line="240" w:lineRule="auto"/>
              <w:jc w:val="center"/>
              <w:rPr>
                <w:rFonts w:ascii="Times New Roman" w:eastAsia="Calibri" w:hAnsi="Times New Roman" w:cs="Times New Roman"/>
              </w:rPr>
            </w:pPr>
          </w:p>
        </w:tc>
      </w:tr>
      <w:tr w:rsidR="00EC6D1B">
        <w:trPr>
          <w:jc w:val="center"/>
        </w:trPr>
        <w:tc>
          <w:tcPr>
            <w:tcW w:w="2253" w:type="dxa"/>
          </w:tcPr>
          <w:p w:rsidR="00EC6D1B" w:rsidRDefault="00D24594">
            <w:pPr>
              <w:widowControl w:val="0"/>
              <w:spacing w:after="0" w:line="240" w:lineRule="auto"/>
              <w:ind w:right="-6"/>
              <w:rPr>
                <w:rFonts w:ascii="Times New Roman" w:hAnsi="Times New Roman" w:cs="Times New Roman"/>
                <w:sz w:val="24"/>
                <w:szCs w:val="24"/>
              </w:rPr>
            </w:pPr>
            <w:r>
              <w:rPr>
                <w:rFonts w:ascii="Times New Roman" w:eastAsia="Calibri" w:hAnsi="Times New Roman" w:cs="Times New Roman"/>
                <w:sz w:val="24"/>
                <w:szCs w:val="24"/>
              </w:rPr>
              <w:t>Таможенный союз ЕАЭС: актуальные проблемы</w:t>
            </w:r>
          </w:p>
        </w:tc>
        <w:tc>
          <w:tcPr>
            <w:tcW w:w="5392" w:type="dxa"/>
          </w:tcPr>
          <w:p w:rsidR="00EC6D1B" w:rsidRDefault="00D24594">
            <w:pPr>
              <w:pStyle w:val="af6"/>
              <w:widowControl w:val="0"/>
              <w:numPr>
                <w:ilvl w:val="0"/>
                <w:numId w:val="19"/>
              </w:numPr>
              <w:tabs>
                <w:tab w:val="left" w:pos="0"/>
                <w:tab w:val="left" w:pos="424"/>
              </w:tabs>
              <w:spacing w:after="0" w:line="240" w:lineRule="auto"/>
              <w:ind w:left="52" w:firstLine="0"/>
              <w:rPr>
                <w:rFonts w:ascii="Times New Roman" w:hAnsi="Times New Roman"/>
              </w:rPr>
            </w:pPr>
            <w:r>
              <w:rPr>
                <w:rFonts w:ascii="Times New Roman" w:hAnsi="Times New Roman"/>
              </w:rPr>
              <w:t xml:space="preserve">Эволюция и функции ЕАЭС. </w:t>
            </w:r>
          </w:p>
          <w:p w:rsidR="00EC6D1B" w:rsidRDefault="00D24594">
            <w:pPr>
              <w:pStyle w:val="af6"/>
              <w:widowControl w:val="0"/>
              <w:numPr>
                <w:ilvl w:val="0"/>
                <w:numId w:val="19"/>
              </w:numPr>
              <w:tabs>
                <w:tab w:val="left" w:pos="0"/>
                <w:tab w:val="left" w:pos="424"/>
              </w:tabs>
              <w:spacing w:after="0" w:line="240" w:lineRule="auto"/>
              <w:ind w:left="52" w:firstLine="0"/>
              <w:rPr>
                <w:rFonts w:ascii="Times New Roman" w:hAnsi="Times New Roman"/>
              </w:rPr>
            </w:pPr>
            <w:r>
              <w:rPr>
                <w:rFonts w:ascii="Times New Roman" w:hAnsi="Times New Roman"/>
              </w:rPr>
              <w:t xml:space="preserve">Позиции ЕАЭС в международной торговле. </w:t>
            </w:r>
          </w:p>
          <w:p w:rsidR="00EC6D1B" w:rsidRDefault="00D24594">
            <w:pPr>
              <w:pStyle w:val="af6"/>
              <w:widowControl w:val="0"/>
              <w:numPr>
                <w:ilvl w:val="0"/>
                <w:numId w:val="19"/>
              </w:numPr>
              <w:tabs>
                <w:tab w:val="left" w:pos="0"/>
                <w:tab w:val="left" w:pos="424"/>
              </w:tabs>
              <w:spacing w:after="0" w:line="240" w:lineRule="auto"/>
              <w:ind w:left="52" w:firstLine="0"/>
              <w:rPr>
                <w:rFonts w:ascii="Times New Roman" w:hAnsi="Times New Roman"/>
              </w:rPr>
            </w:pPr>
            <w:r>
              <w:rPr>
                <w:rFonts w:ascii="Times New Roman" w:hAnsi="Times New Roman"/>
              </w:rPr>
              <w:t>Таможенный союз как отдельный этап международной экономической интеграции ЕАЭС.</w:t>
            </w:r>
          </w:p>
          <w:p w:rsidR="00EC6D1B" w:rsidRDefault="00D24594">
            <w:pPr>
              <w:pStyle w:val="af6"/>
              <w:widowControl w:val="0"/>
              <w:numPr>
                <w:ilvl w:val="0"/>
                <w:numId w:val="19"/>
              </w:numPr>
              <w:tabs>
                <w:tab w:val="left" w:pos="0"/>
                <w:tab w:val="left" w:pos="424"/>
              </w:tabs>
              <w:spacing w:after="0" w:line="240" w:lineRule="auto"/>
              <w:ind w:left="52" w:firstLine="0"/>
              <w:rPr>
                <w:rFonts w:ascii="Times New Roman" w:hAnsi="Times New Roman"/>
              </w:rPr>
            </w:pPr>
            <w:r>
              <w:rPr>
                <w:rFonts w:ascii="Times New Roman" w:hAnsi="Times New Roman"/>
              </w:rPr>
              <w:t xml:space="preserve"> Международные договоры и акты в сфере таможенного регулирования. </w:t>
            </w:r>
          </w:p>
          <w:p w:rsidR="00EC6D1B" w:rsidRDefault="00D24594">
            <w:pPr>
              <w:pStyle w:val="af6"/>
              <w:widowControl w:val="0"/>
              <w:numPr>
                <w:ilvl w:val="0"/>
                <w:numId w:val="19"/>
              </w:numPr>
              <w:tabs>
                <w:tab w:val="left" w:pos="0"/>
                <w:tab w:val="left" w:pos="424"/>
              </w:tabs>
              <w:spacing w:after="0" w:line="240" w:lineRule="auto"/>
              <w:ind w:left="52" w:firstLine="0"/>
              <w:rPr>
                <w:rFonts w:ascii="Times New Roman" w:hAnsi="Times New Roman"/>
              </w:rPr>
            </w:pPr>
            <w:r>
              <w:rPr>
                <w:rFonts w:ascii="Times New Roman" w:hAnsi="Times New Roman"/>
              </w:rPr>
              <w:t xml:space="preserve">Решения Комиссии таможенного союза и Евразийской экономической комиссии в сфере таможенного регулирования. </w:t>
            </w:r>
          </w:p>
          <w:p w:rsidR="00EC6D1B" w:rsidRDefault="00D24594">
            <w:pPr>
              <w:pStyle w:val="af6"/>
              <w:widowControl w:val="0"/>
              <w:numPr>
                <w:ilvl w:val="0"/>
                <w:numId w:val="19"/>
              </w:numPr>
              <w:tabs>
                <w:tab w:val="left" w:pos="0"/>
                <w:tab w:val="left" w:pos="424"/>
              </w:tabs>
              <w:spacing w:after="0" w:line="240" w:lineRule="auto"/>
              <w:ind w:left="52" w:firstLine="0"/>
              <w:rPr>
                <w:rFonts w:ascii="Times New Roman" w:hAnsi="Times New Roman"/>
              </w:rPr>
            </w:pPr>
            <w:r>
              <w:rPr>
                <w:rFonts w:ascii="Times New Roman" w:hAnsi="Times New Roman"/>
              </w:rPr>
              <w:t>Пути совершенствования таможенного союза ЕАЭС.</w:t>
            </w:r>
          </w:p>
          <w:p w:rsidR="00EC6D1B" w:rsidRDefault="00D24594">
            <w:pPr>
              <w:pStyle w:val="af6"/>
              <w:widowControl w:val="0"/>
              <w:tabs>
                <w:tab w:val="left" w:pos="0"/>
                <w:tab w:val="left" w:pos="424"/>
              </w:tabs>
              <w:spacing w:after="0" w:line="240" w:lineRule="auto"/>
              <w:ind w:left="52"/>
              <w:rPr>
                <w:rFonts w:ascii="Times New Roman" w:eastAsiaTheme="minorEastAsia" w:hAnsi="Times New Roman" w:cstheme="minorBidi"/>
              </w:rPr>
            </w:pPr>
            <w:r>
              <w:rPr>
                <w:rFonts w:ascii="Times New Roman" w:eastAsiaTheme="minorEastAsia" w:hAnsi="Times New Roman" w:cstheme="minorBidi"/>
              </w:rPr>
              <w:t>Источники. Основная литература: 8.3 - 8.9.</w:t>
            </w:r>
          </w:p>
          <w:p w:rsidR="00EC6D1B" w:rsidRDefault="00D24594">
            <w:pPr>
              <w:pStyle w:val="af6"/>
              <w:widowControl w:val="0"/>
              <w:tabs>
                <w:tab w:val="left" w:pos="0"/>
                <w:tab w:val="left" w:pos="424"/>
              </w:tabs>
              <w:spacing w:after="0" w:line="240" w:lineRule="auto"/>
              <w:ind w:left="52"/>
              <w:rPr>
                <w:rFonts w:ascii="Times New Roman" w:eastAsiaTheme="minorEastAsia" w:hAnsi="Times New Roman" w:cstheme="minorBidi"/>
              </w:rPr>
            </w:pPr>
            <w:r>
              <w:rPr>
                <w:rFonts w:ascii="Times New Roman" w:eastAsiaTheme="minorEastAsia" w:hAnsi="Times New Roman" w:cstheme="minorBidi"/>
              </w:rPr>
              <w:t>Дополнительная литература: 8.11, 8.12.</w:t>
            </w:r>
          </w:p>
        </w:tc>
        <w:tc>
          <w:tcPr>
            <w:tcW w:w="2020" w:type="dxa"/>
          </w:tcPr>
          <w:p w:rsidR="00EC6D1B" w:rsidRDefault="00D24594">
            <w:pPr>
              <w:widowControl w:val="0"/>
              <w:spacing w:after="0" w:line="240" w:lineRule="auto"/>
              <w:jc w:val="center"/>
              <w:rPr>
                <w:rFonts w:ascii="Times New Roman" w:eastAsia="Calibri" w:hAnsi="Times New Roman" w:cs="Times New Roman"/>
              </w:rPr>
            </w:pPr>
            <w:r>
              <w:rPr>
                <w:rFonts w:ascii="Times New Roman" w:eastAsia="Calibri" w:hAnsi="Times New Roman" w:cs="Times New Roman"/>
              </w:rPr>
              <w:t>опрос, устные ответы, дискуссия, выполнение практико-ориентированных заданий</w:t>
            </w:r>
          </w:p>
          <w:p w:rsidR="00EC6D1B" w:rsidRDefault="00EC6D1B">
            <w:pPr>
              <w:widowControl w:val="0"/>
              <w:spacing w:after="0" w:line="240" w:lineRule="auto"/>
              <w:jc w:val="center"/>
              <w:rPr>
                <w:rFonts w:ascii="Times New Roman" w:eastAsia="Calibri" w:hAnsi="Times New Roman" w:cs="Times New Roman"/>
              </w:rPr>
            </w:pPr>
          </w:p>
          <w:p w:rsidR="00EC6D1B" w:rsidRDefault="00EC6D1B">
            <w:pPr>
              <w:widowControl w:val="0"/>
              <w:spacing w:after="0" w:line="240" w:lineRule="auto"/>
              <w:jc w:val="center"/>
              <w:rPr>
                <w:rFonts w:ascii="Times New Roman" w:eastAsia="Calibri" w:hAnsi="Times New Roman" w:cs="Times New Roman"/>
              </w:rPr>
            </w:pPr>
          </w:p>
        </w:tc>
      </w:tr>
    </w:tbl>
    <w:p w:rsidR="00EC6D1B" w:rsidRDefault="00EC6D1B">
      <w:pPr>
        <w:pStyle w:val="1"/>
        <w:spacing w:before="0" w:after="0"/>
        <w:ind w:left="709"/>
        <w:rPr>
          <w:rFonts w:ascii="Times New Roman" w:hAnsi="Times New Roman" w:cs="Times New Roman"/>
          <w:sz w:val="28"/>
        </w:rPr>
      </w:pPr>
    </w:p>
    <w:p w:rsidR="00EC6D1B" w:rsidRDefault="00D24594">
      <w:pPr>
        <w:pStyle w:val="1"/>
        <w:numPr>
          <w:ilvl w:val="0"/>
          <w:numId w:val="13"/>
        </w:numPr>
        <w:spacing w:before="0" w:after="0"/>
        <w:ind w:left="0" w:firstLine="360"/>
        <w:rPr>
          <w:rFonts w:ascii="Times New Roman" w:hAnsi="Times New Roman" w:cs="Times New Roman"/>
          <w:sz w:val="28"/>
        </w:rPr>
      </w:pPr>
      <w:bookmarkStart w:id="17" w:name="_Toc71717186"/>
      <w:bookmarkStart w:id="18" w:name="_Toc181019060"/>
      <w:r>
        <w:rPr>
          <w:rFonts w:ascii="Times New Roman" w:hAnsi="Times New Roman" w:cs="Times New Roman"/>
          <w:sz w:val="28"/>
        </w:rPr>
        <w:t>Учебно-методическое обеспечение для самостоятельной работы обучающихся по дисциплине</w:t>
      </w:r>
      <w:bookmarkEnd w:id="17"/>
      <w:bookmarkEnd w:id="18"/>
    </w:p>
    <w:p w:rsidR="00EC6D1B" w:rsidRDefault="00D24594" w:rsidP="008A21F0">
      <w:pPr>
        <w:pStyle w:val="1"/>
        <w:numPr>
          <w:ilvl w:val="1"/>
          <w:numId w:val="75"/>
        </w:numPr>
        <w:spacing w:before="0" w:after="0"/>
        <w:rPr>
          <w:rFonts w:ascii="Times New Roman" w:hAnsi="Times New Roman" w:cs="Times New Roman"/>
          <w:sz w:val="28"/>
          <w:lang w:val="en-US"/>
        </w:rPr>
      </w:pPr>
      <w:bookmarkStart w:id="19" w:name="_Toc71717187"/>
      <w:bookmarkStart w:id="20" w:name="_Toc181019061"/>
      <w:r>
        <w:rPr>
          <w:rFonts w:ascii="Times New Roman" w:hAnsi="Times New Roman" w:cs="Times New Roman"/>
          <w:sz w:val="28"/>
        </w:rPr>
        <w:t>Формы внеаудиторной самостоятельной работы</w:t>
      </w:r>
      <w:bookmarkEnd w:id="19"/>
      <w:bookmarkEnd w:id="20"/>
    </w:p>
    <w:p w:rsidR="00EC6D1B" w:rsidRDefault="00EC6D1B">
      <w:pPr>
        <w:pStyle w:val="af6"/>
        <w:ind w:left="921"/>
        <w:rPr>
          <w:lang w:val="en-US"/>
        </w:rPr>
      </w:pPr>
    </w:p>
    <w:tbl>
      <w:tblPr>
        <w:tblW w:w="10348" w:type="dxa"/>
        <w:tblInd w:w="-527" w:type="dxa"/>
        <w:tblLayout w:type="fixed"/>
        <w:tblCellMar>
          <w:left w:w="40" w:type="dxa"/>
          <w:right w:w="40" w:type="dxa"/>
        </w:tblCellMar>
        <w:tblLook w:val="04A0" w:firstRow="1" w:lastRow="0" w:firstColumn="1" w:lastColumn="0" w:noHBand="0" w:noVBand="1"/>
      </w:tblPr>
      <w:tblGrid>
        <w:gridCol w:w="2835"/>
        <w:gridCol w:w="4395"/>
        <w:gridCol w:w="3118"/>
      </w:tblGrid>
      <w:tr w:rsidR="00EC6D1B">
        <w:trPr>
          <w:trHeight w:hRule="exact" w:val="913"/>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after="0" w:line="240" w:lineRule="auto"/>
              <w:rPr>
                <w:rFonts w:ascii="Times New Roman" w:eastAsia="Times New Roman" w:hAnsi="Times New Roman" w:cs="Times New Roman"/>
                <w:b/>
                <w:sz w:val="24"/>
              </w:rPr>
            </w:pPr>
            <w:r>
              <w:rPr>
                <w:rFonts w:ascii="Times New Roman" w:hAnsi="Times New Roman" w:cs="Times New Roman"/>
                <w:b/>
                <w:sz w:val="24"/>
              </w:rPr>
              <w:t>Наименование тем входящих в дисциплину</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after="0" w:line="240" w:lineRule="auto"/>
              <w:jc w:val="center"/>
              <w:rPr>
                <w:rFonts w:ascii="Times New Roman" w:eastAsia="Times New Roman" w:hAnsi="Times New Roman" w:cs="Times New Roman"/>
                <w:b/>
                <w:sz w:val="24"/>
              </w:rPr>
            </w:pPr>
            <w:r>
              <w:rPr>
                <w:rFonts w:ascii="Times New Roman" w:hAnsi="Times New Roman" w:cs="Times New Roman"/>
                <w:b/>
                <w:sz w:val="24"/>
              </w:rPr>
              <w:t>Указание тем, отводимых на самостоятельное освоение обучающимися</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after="0" w:line="240" w:lineRule="auto"/>
              <w:jc w:val="center"/>
              <w:rPr>
                <w:rFonts w:ascii="Times New Roman" w:eastAsia="Times New Roman" w:hAnsi="Times New Roman" w:cs="Times New Roman"/>
                <w:b/>
                <w:sz w:val="24"/>
              </w:rPr>
            </w:pPr>
            <w:r>
              <w:rPr>
                <w:rFonts w:ascii="Times New Roman" w:hAnsi="Times New Roman" w:cs="Times New Roman"/>
                <w:b/>
                <w:sz w:val="24"/>
              </w:rPr>
              <w:t>Формы внеаудиторной</w:t>
            </w:r>
          </w:p>
          <w:p w:rsidR="00EC6D1B" w:rsidRDefault="00D24594">
            <w:pPr>
              <w:widowControl w:val="0"/>
              <w:shd w:val="clear" w:color="auto" w:fill="FFFFFF"/>
              <w:spacing w:after="0" w:line="240" w:lineRule="auto"/>
              <w:jc w:val="center"/>
              <w:rPr>
                <w:rFonts w:ascii="Times New Roman" w:eastAsia="Times New Roman" w:hAnsi="Times New Roman" w:cs="Times New Roman"/>
                <w:b/>
                <w:sz w:val="24"/>
              </w:rPr>
            </w:pPr>
            <w:r>
              <w:rPr>
                <w:rFonts w:ascii="Times New Roman" w:hAnsi="Times New Roman" w:cs="Times New Roman"/>
                <w:b/>
                <w:sz w:val="24"/>
              </w:rPr>
              <w:t>самостоятельной</w:t>
            </w:r>
          </w:p>
          <w:p w:rsidR="00EC6D1B" w:rsidRDefault="00D24594">
            <w:pPr>
              <w:widowControl w:val="0"/>
              <w:shd w:val="clear" w:color="auto" w:fill="FFFFFF"/>
              <w:spacing w:after="0" w:line="240" w:lineRule="auto"/>
              <w:jc w:val="center"/>
              <w:rPr>
                <w:rFonts w:ascii="Times New Roman" w:eastAsia="Times New Roman" w:hAnsi="Times New Roman" w:cs="Times New Roman"/>
                <w:b/>
                <w:sz w:val="24"/>
              </w:rPr>
            </w:pPr>
            <w:r>
              <w:rPr>
                <w:rFonts w:ascii="Times New Roman" w:hAnsi="Times New Roman" w:cs="Times New Roman"/>
                <w:b/>
                <w:sz w:val="24"/>
              </w:rPr>
              <w:t>работы</w:t>
            </w:r>
          </w:p>
        </w:tc>
      </w:tr>
      <w:tr w:rsidR="00EC6D1B">
        <w:trPr>
          <w:trHeight w:hRule="exact" w:val="1138"/>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pacing w:after="0" w:line="240" w:lineRule="auto"/>
              <w:ind w:right="-6"/>
              <w:rPr>
                <w:rFonts w:ascii="Times New Roman" w:hAnsi="Times New Roman" w:cs="Times New Roman"/>
                <w:sz w:val="24"/>
                <w:szCs w:val="24"/>
              </w:rPr>
            </w:pPr>
            <w:r>
              <w:rPr>
                <w:rFonts w:ascii="Times New Roman" w:eastAsia="Calibri" w:hAnsi="Times New Roman" w:cs="Times New Roman"/>
                <w:sz w:val="24"/>
                <w:szCs w:val="24"/>
                <w:lang w:eastAsia="en-US"/>
              </w:rPr>
              <w:lastRenderedPageBreak/>
              <w:t xml:space="preserve">Современная международная торговля: характеристика, тенденции, перспективы  </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pStyle w:val="af6"/>
              <w:widowControl w:val="0"/>
              <w:numPr>
                <w:ilvl w:val="0"/>
                <w:numId w:val="2"/>
              </w:numPr>
              <w:shd w:val="clear" w:color="auto" w:fill="FFFFFF"/>
              <w:tabs>
                <w:tab w:val="left" w:pos="245"/>
              </w:tabs>
              <w:spacing w:after="0" w:line="240" w:lineRule="auto"/>
              <w:ind w:left="0" w:firstLine="0"/>
              <w:jc w:val="both"/>
              <w:rPr>
                <w:rFonts w:ascii="Times New Roman" w:eastAsia="Times New Roman" w:hAnsi="Times New Roman"/>
                <w:sz w:val="24"/>
              </w:rPr>
            </w:pPr>
            <w:r>
              <w:rPr>
                <w:rFonts w:ascii="Times New Roman" w:eastAsia="Times New Roman" w:hAnsi="Times New Roman"/>
                <w:sz w:val="24"/>
              </w:rPr>
              <w:t>Теории международной торговли</w:t>
            </w:r>
          </w:p>
          <w:p w:rsidR="00EC6D1B" w:rsidRDefault="00D24594">
            <w:pPr>
              <w:pStyle w:val="af6"/>
              <w:widowControl w:val="0"/>
              <w:numPr>
                <w:ilvl w:val="0"/>
                <w:numId w:val="2"/>
              </w:numPr>
              <w:shd w:val="clear" w:color="auto" w:fill="FFFFFF"/>
              <w:tabs>
                <w:tab w:val="left" w:pos="245"/>
              </w:tabs>
              <w:spacing w:after="0" w:line="240" w:lineRule="auto"/>
              <w:ind w:left="0" w:firstLine="0"/>
              <w:jc w:val="both"/>
              <w:rPr>
                <w:rFonts w:ascii="Times New Roman" w:eastAsia="Times New Roman" w:hAnsi="Times New Roman"/>
                <w:sz w:val="24"/>
              </w:rPr>
            </w:pPr>
            <w:r>
              <w:rPr>
                <w:rFonts w:ascii="Times New Roman" w:eastAsia="Times New Roman" w:hAnsi="Times New Roman"/>
                <w:sz w:val="24"/>
              </w:rPr>
              <w:t xml:space="preserve"> Мировая экономика как основа международной торговли.</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pStyle w:val="13"/>
              <w:spacing w:line="240" w:lineRule="auto"/>
              <w:ind w:firstLine="0"/>
              <w:rPr>
                <w:sz w:val="24"/>
                <w:szCs w:val="22"/>
              </w:rPr>
            </w:pPr>
            <w:r>
              <w:rPr>
                <w:sz w:val="24"/>
                <w:szCs w:val="22"/>
              </w:rPr>
              <w:t>Работа со справочной литературой. Подготовка конспектов. Дискуссия.</w:t>
            </w:r>
          </w:p>
        </w:tc>
      </w:tr>
      <w:tr w:rsidR="00EC6D1B" w:rsidTr="008A21F0">
        <w:trPr>
          <w:trHeight w:hRule="exact" w:val="1566"/>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pacing w:after="0" w:line="240" w:lineRule="auto"/>
              <w:ind w:right="-6"/>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Система регулирования международной торговли</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pStyle w:val="af6"/>
              <w:widowControl w:val="0"/>
              <w:numPr>
                <w:ilvl w:val="0"/>
                <w:numId w:val="16"/>
              </w:numPr>
              <w:spacing w:after="0" w:line="240" w:lineRule="auto"/>
              <w:ind w:left="0" w:firstLine="0"/>
              <w:jc w:val="both"/>
              <w:rPr>
                <w:rFonts w:ascii="Times New Roman" w:hAnsi="Times New Roman"/>
                <w:sz w:val="24"/>
              </w:rPr>
            </w:pPr>
            <w:r>
              <w:rPr>
                <w:rFonts w:ascii="Times New Roman" w:hAnsi="Times New Roman"/>
                <w:sz w:val="24"/>
              </w:rPr>
              <w:t xml:space="preserve">Правовая система международного таможенного сотрудничества. </w:t>
            </w:r>
          </w:p>
          <w:p w:rsidR="00EC6D1B" w:rsidRDefault="00D24594">
            <w:pPr>
              <w:pStyle w:val="af6"/>
              <w:widowControl w:val="0"/>
              <w:numPr>
                <w:ilvl w:val="0"/>
                <w:numId w:val="16"/>
              </w:numPr>
              <w:spacing w:after="0" w:line="240" w:lineRule="auto"/>
              <w:ind w:left="0" w:firstLine="0"/>
              <w:jc w:val="both"/>
              <w:rPr>
                <w:rFonts w:ascii="Times New Roman" w:eastAsia="Times New Roman" w:hAnsi="Times New Roman"/>
                <w:sz w:val="24"/>
              </w:rPr>
            </w:pPr>
            <w:r>
              <w:rPr>
                <w:rFonts w:ascii="Times New Roman" w:hAnsi="Times New Roman"/>
                <w:sz w:val="24"/>
              </w:rPr>
              <w:t>Эволюция многостороннего регулирования международной торговли.</w:t>
            </w:r>
          </w:p>
          <w:p w:rsidR="00EC6D1B" w:rsidRDefault="00D24594">
            <w:pPr>
              <w:pStyle w:val="af6"/>
              <w:widowControl w:val="0"/>
              <w:numPr>
                <w:ilvl w:val="0"/>
                <w:numId w:val="16"/>
              </w:numPr>
              <w:spacing w:after="0" w:line="240" w:lineRule="auto"/>
              <w:ind w:left="0" w:firstLine="0"/>
              <w:jc w:val="both"/>
              <w:rPr>
                <w:rFonts w:ascii="Times New Roman" w:eastAsia="Times New Roman" w:hAnsi="Times New Roman"/>
                <w:sz w:val="24"/>
              </w:rPr>
            </w:pPr>
            <w:r>
              <w:rPr>
                <w:rFonts w:ascii="Times New Roman" w:hAnsi="Times New Roman"/>
                <w:sz w:val="24"/>
              </w:rPr>
              <w:t xml:space="preserve">Соответствие РТС правилам ВТО.  </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Работа со справочной литературой. Подготовка конспектов. Дискуссия.</w:t>
            </w:r>
          </w:p>
        </w:tc>
      </w:tr>
      <w:tr w:rsidR="00EC6D1B">
        <w:trPr>
          <w:trHeight w:hRule="exact" w:val="1566"/>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Calibri" w:hAnsi="Times New Roman" w:cs="Times New Roman"/>
                <w:sz w:val="24"/>
                <w:szCs w:val="28"/>
                <w:lang w:eastAsia="en-US"/>
              </w:rPr>
              <w:t>Международное регулирование отдельных направлений таможенного сотрудничества государств</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pStyle w:val="af6"/>
              <w:widowControl w:val="0"/>
              <w:numPr>
                <w:ilvl w:val="0"/>
                <w:numId w:val="3"/>
              </w:numPr>
              <w:shd w:val="clear" w:color="auto" w:fill="FFFFFF"/>
              <w:tabs>
                <w:tab w:val="left" w:pos="244"/>
              </w:tabs>
              <w:spacing w:after="0" w:line="240" w:lineRule="auto"/>
              <w:ind w:left="0" w:firstLine="0"/>
              <w:jc w:val="both"/>
              <w:rPr>
                <w:rFonts w:ascii="Times New Roman" w:eastAsia="Times New Roman" w:hAnsi="Times New Roman"/>
                <w:sz w:val="24"/>
              </w:rPr>
            </w:pPr>
            <w:r>
              <w:rPr>
                <w:rFonts w:ascii="Times New Roman" w:eastAsia="Times New Roman" w:hAnsi="Times New Roman"/>
                <w:sz w:val="24"/>
              </w:rPr>
              <w:t xml:space="preserve">     Рамочные стандарты безопасности и упрощения международной торговли. </w:t>
            </w:r>
          </w:p>
          <w:p w:rsidR="00EC6D1B" w:rsidRDefault="00D24594">
            <w:pPr>
              <w:pStyle w:val="af6"/>
              <w:widowControl w:val="0"/>
              <w:numPr>
                <w:ilvl w:val="0"/>
                <w:numId w:val="3"/>
              </w:numPr>
              <w:shd w:val="clear" w:color="auto" w:fill="FFFFFF"/>
              <w:tabs>
                <w:tab w:val="left" w:pos="244"/>
              </w:tabs>
              <w:spacing w:after="0" w:line="240" w:lineRule="auto"/>
              <w:ind w:left="0" w:firstLine="0"/>
              <w:jc w:val="both"/>
              <w:rPr>
                <w:rFonts w:ascii="Times New Roman" w:eastAsia="Times New Roman" w:hAnsi="Times New Roman"/>
                <w:sz w:val="24"/>
              </w:rPr>
            </w:pPr>
            <w:r>
              <w:rPr>
                <w:rFonts w:ascii="Times New Roman" w:eastAsia="Times New Roman" w:hAnsi="Times New Roman"/>
                <w:sz w:val="24"/>
              </w:rPr>
              <w:t xml:space="preserve"> Таможенно-тарифная политика государств и ее правовое регулирование. </w:t>
            </w: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Работа со справочной литературой. Подготовка конспектов. Дискуссия.</w:t>
            </w:r>
          </w:p>
        </w:tc>
      </w:tr>
      <w:tr w:rsidR="00EC6D1B" w:rsidTr="008A21F0">
        <w:trPr>
          <w:trHeight w:hRule="exact" w:val="1554"/>
        </w:trPr>
        <w:tc>
          <w:tcPr>
            <w:tcW w:w="283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pacing w:after="0" w:line="240" w:lineRule="auto"/>
              <w:ind w:right="-6"/>
              <w:rPr>
                <w:rFonts w:ascii="Times New Roman" w:hAnsi="Times New Roman" w:cs="Times New Roman"/>
                <w:sz w:val="24"/>
                <w:szCs w:val="24"/>
              </w:rPr>
            </w:pPr>
            <w:r>
              <w:rPr>
                <w:rFonts w:ascii="Times New Roman" w:eastAsia="Calibri" w:hAnsi="Times New Roman" w:cs="Times New Roman"/>
                <w:sz w:val="24"/>
                <w:szCs w:val="24"/>
                <w:lang w:eastAsia="en-US"/>
              </w:rPr>
              <w:t>Таможенный союз ЕАЭС: актуальные проблемы</w:t>
            </w:r>
          </w:p>
        </w:tc>
        <w:tc>
          <w:tcPr>
            <w:tcW w:w="4395"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pStyle w:val="af6"/>
              <w:widowControl w:val="0"/>
              <w:numPr>
                <w:ilvl w:val="0"/>
                <w:numId w:val="20"/>
              </w:numPr>
              <w:shd w:val="clear" w:color="auto" w:fill="FFFFFF"/>
              <w:tabs>
                <w:tab w:val="left" w:pos="244"/>
              </w:tabs>
              <w:spacing w:after="0" w:line="240" w:lineRule="auto"/>
              <w:ind w:left="0" w:firstLine="0"/>
              <w:jc w:val="both"/>
              <w:rPr>
                <w:rFonts w:ascii="Times New Roman" w:hAnsi="Times New Roman"/>
                <w:sz w:val="24"/>
              </w:rPr>
            </w:pPr>
            <w:r>
              <w:rPr>
                <w:rFonts w:ascii="Times New Roman" w:hAnsi="Times New Roman"/>
                <w:sz w:val="24"/>
              </w:rPr>
              <w:t>Международное таможенное сотрудничество в интеграционных образованиях: СНГ, БРИКС, ШОС.</w:t>
            </w:r>
          </w:p>
          <w:p w:rsidR="00EC6D1B" w:rsidRDefault="00D24594">
            <w:pPr>
              <w:pStyle w:val="af6"/>
              <w:widowControl w:val="0"/>
              <w:numPr>
                <w:ilvl w:val="0"/>
                <w:numId w:val="20"/>
              </w:numPr>
              <w:shd w:val="clear" w:color="auto" w:fill="FFFFFF"/>
              <w:tabs>
                <w:tab w:val="left" w:pos="244"/>
              </w:tabs>
              <w:spacing w:after="0" w:line="240" w:lineRule="auto"/>
              <w:ind w:left="0" w:firstLine="0"/>
              <w:jc w:val="both"/>
              <w:rPr>
                <w:rFonts w:ascii="Times New Roman" w:hAnsi="Times New Roman"/>
                <w:sz w:val="24"/>
              </w:rPr>
            </w:pPr>
            <w:r>
              <w:rPr>
                <w:rFonts w:ascii="Times New Roman" w:hAnsi="Times New Roman"/>
                <w:sz w:val="24"/>
              </w:rPr>
              <w:t xml:space="preserve">Таможенное сотрудничество с отдельными странами мира. </w:t>
            </w:r>
          </w:p>
          <w:p w:rsidR="00EC6D1B" w:rsidRDefault="00EC6D1B">
            <w:pPr>
              <w:pStyle w:val="af6"/>
              <w:widowControl w:val="0"/>
              <w:shd w:val="clear" w:color="auto" w:fill="FFFFFF"/>
              <w:tabs>
                <w:tab w:val="left" w:pos="244"/>
              </w:tabs>
              <w:spacing w:after="0" w:line="240" w:lineRule="auto"/>
              <w:ind w:left="0"/>
              <w:jc w:val="both"/>
              <w:rPr>
                <w:rFonts w:ascii="Times New Roman" w:hAnsi="Times New Roman"/>
                <w:sz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Pr>
          <w:p w:rsidR="00EC6D1B" w:rsidRDefault="00D24594">
            <w:pPr>
              <w:widowControl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Работа со справочной литературой. Подготовка конспектов. Дискуссия.</w:t>
            </w:r>
          </w:p>
        </w:tc>
      </w:tr>
    </w:tbl>
    <w:p w:rsidR="00EC6D1B" w:rsidRDefault="00EC6D1B">
      <w:pPr>
        <w:pStyle w:val="1"/>
        <w:spacing w:before="0" w:after="0"/>
        <w:ind w:firstLine="709"/>
        <w:rPr>
          <w:rFonts w:ascii="Times New Roman" w:hAnsi="Times New Roman" w:cs="Times New Roman"/>
          <w:sz w:val="28"/>
        </w:rPr>
      </w:pPr>
    </w:p>
    <w:p w:rsidR="00EC6D1B" w:rsidRDefault="00D24594">
      <w:pPr>
        <w:pStyle w:val="1"/>
        <w:spacing w:before="0" w:after="0"/>
        <w:ind w:firstLine="709"/>
        <w:rPr>
          <w:rFonts w:ascii="Times New Roman" w:hAnsi="Times New Roman" w:cs="Times New Roman"/>
          <w:sz w:val="28"/>
        </w:rPr>
      </w:pPr>
      <w:bookmarkStart w:id="21" w:name="_Toc71717188"/>
      <w:bookmarkStart w:id="22" w:name="_Toc181019062"/>
      <w:r>
        <w:rPr>
          <w:rFonts w:ascii="Times New Roman" w:hAnsi="Times New Roman" w:cs="Times New Roman"/>
          <w:sz w:val="28"/>
        </w:rPr>
        <w:t>6.2. Методическое обеспечение для аудиторной и внеаудиторной самостоятельной работы</w:t>
      </w:r>
      <w:bookmarkEnd w:id="21"/>
      <w:bookmarkEnd w:id="22"/>
    </w:p>
    <w:p w:rsidR="00EC6D1B" w:rsidRDefault="00D24594">
      <w:pPr>
        <w:pStyle w:val="CM11"/>
        <w:spacing w:after="0"/>
        <w:ind w:firstLine="720"/>
        <w:jc w:val="both"/>
        <w:rPr>
          <w:sz w:val="28"/>
          <w:szCs w:val="28"/>
        </w:rPr>
      </w:pPr>
      <w:r>
        <w:rPr>
          <w:sz w:val="28"/>
          <w:szCs w:val="28"/>
        </w:rPr>
        <w:t>Самостоятельная работа студентов состоит в знакомстве с периодическими изданиями и научной литературой по актуальным проблемам международной торговли и таможенного сотрудничества для подготовки дополнительных сообщений по следующим темам:</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Эволюция международной торговли.</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современного этапа развития международной торговли.</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Международная торговля, мировая торговля, внешняя торговля: общее и особенное.</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Причины и последствия геоэкономических войн.</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функционирования мирового рынка зерна</w:t>
      </w:r>
      <w:r>
        <w:t>.</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функционирования мирового рынка сахара.</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функционирования мирового рынка хлопка.</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функционирования мирового рынка какао.</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функционирования мирового рынка кофе.</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функционирования мирового рынка нефти.</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функционирования мирового рынка газа.</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Специфика торговли сырьевыми товарами на внешнем рынке.</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Специфика торговли готовыми изделиями на внешнем рынке.</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Специфика торговли полуфабрикатами на внешнем рынке.</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Специфика торговли машинами и оборудованием на внешнем рынке.</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rPr>
        <w:t>Роль ИНКОТЕРМС-2020 в международной торговле.</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Позиции отдельных стран в международной торговле</w:t>
      </w:r>
      <w:r>
        <w:rPr>
          <w:rFonts w:ascii="Times New Roman" w:eastAsiaTheme="minorHAnsi" w:hAnsi="Times New Roman"/>
          <w:sz w:val="28"/>
          <w:szCs w:val="24"/>
        </w:rPr>
        <w:t>.</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Товарная и географическая структуры внешней торговли России.</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rPr>
      </w:pPr>
      <w:r>
        <w:rPr>
          <w:rFonts w:ascii="Times New Roman" w:eastAsia="Times New Roman" w:hAnsi="Times New Roman"/>
          <w:sz w:val="28"/>
          <w:szCs w:val="28"/>
        </w:rPr>
        <w:t>Таможенные конвенции, регулирующие международную перевозку грузов.</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rPr>
        <w:lastRenderedPageBreak/>
        <w:t xml:space="preserve">Характеристика Международной конвенции об упрощении и гармонизации таможенных процедур. </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28"/>
          <w:szCs w:val="28"/>
          <w:lang w:eastAsia="ru-RU"/>
        </w:rPr>
      </w:pPr>
      <w:r>
        <w:rPr>
          <w:rFonts w:ascii="Times New Roman" w:eastAsia="Times New Roman" w:hAnsi="Times New Roman"/>
          <w:sz w:val="28"/>
          <w:szCs w:val="28"/>
        </w:rPr>
        <w:t xml:space="preserve">Практика применения Соглашения </w:t>
      </w:r>
      <w:r w:rsidR="008A21F0">
        <w:rPr>
          <w:rFonts w:ascii="Times New Roman" w:eastAsia="Times New Roman" w:hAnsi="Times New Roman"/>
          <w:sz w:val="28"/>
          <w:szCs w:val="28"/>
        </w:rPr>
        <w:t xml:space="preserve">Всемирной торговой организации </w:t>
      </w:r>
      <w:r>
        <w:rPr>
          <w:rFonts w:ascii="Times New Roman" w:eastAsia="Times New Roman" w:hAnsi="Times New Roman"/>
          <w:sz w:val="28"/>
          <w:szCs w:val="28"/>
        </w:rPr>
        <w:t>об упрощении процедур торговли.</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Особенности классификации торговых и таможенных соглашений и конвенций.</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Всемирная тамо</w:t>
      </w:r>
      <w:r w:rsidR="008A21F0">
        <w:rPr>
          <w:rFonts w:ascii="Times New Roman" w:eastAsiaTheme="minorHAnsi" w:hAnsi="Times New Roman"/>
          <w:sz w:val="28"/>
          <w:szCs w:val="24"/>
        </w:rPr>
        <w:t xml:space="preserve">женная организация: значение, </w:t>
      </w:r>
      <w:r>
        <w:rPr>
          <w:rFonts w:ascii="Times New Roman" w:eastAsiaTheme="minorHAnsi" w:hAnsi="Times New Roman"/>
          <w:sz w:val="28"/>
          <w:szCs w:val="24"/>
        </w:rPr>
        <w:t>основные задачи на современном этапе, функции, перспективы.</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Система регулирования внешней торговли России.</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Таможенный союз ЕАЭС: вызовы и новые возможности.</w:t>
      </w:r>
    </w:p>
    <w:p w:rsidR="00EC6D1B" w:rsidRDefault="00D24594">
      <w:pPr>
        <w:pStyle w:val="af6"/>
        <w:numPr>
          <w:ilvl w:val="0"/>
          <w:numId w:val="1"/>
        </w:numPr>
        <w:tabs>
          <w:tab w:val="left" w:pos="426"/>
        </w:tabs>
        <w:spacing w:line="240" w:lineRule="auto"/>
        <w:ind w:left="0" w:firstLine="0"/>
        <w:rPr>
          <w:rFonts w:ascii="Times New Roman" w:eastAsia="Times New Roman" w:hAnsi="Times New Roman"/>
          <w:sz w:val="32"/>
          <w:szCs w:val="28"/>
          <w:lang w:eastAsia="ru-RU"/>
        </w:rPr>
      </w:pPr>
      <w:r>
        <w:rPr>
          <w:rFonts w:ascii="Times New Roman" w:eastAsiaTheme="minorHAnsi" w:hAnsi="Times New Roman"/>
          <w:sz w:val="28"/>
          <w:szCs w:val="24"/>
        </w:rPr>
        <w:t>Участие России в РТС.</w:t>
      </w:r>
    </w:p>
    <w:p w:rsidR="00EC6D1B" w:rsidRDefault="00D24594">
      <w:pPr>
        <w:pStyle w:val="af6"/>
        <w:numPr>
          <w:ilvl w:val="0"/>
          <w:numId w:val="1"/>
        </w:numPr>
        <w:tabs>
          <w:tab w:val="left" w:pos="426"/>
        </w:tabs>
        <w:spacing w:line="240" w:lineRule="auto"/>
        <w:ind w:left="0" w:firstLine="0"/>
        <w:rPr>
          <w:rFonts w:ascii="Times New Roman" w:eastAsiaTheme="minorHAnsi" w:hAnsi="Times New Roman"/>
          <w:sz w:val="28"/>
          <w:szCs w:val="24"/>
        </w:rPr>
      </w:pPr>
      <w:r>
        <w:rPr>
          <w:rFonts w:ascii="Times New Roman" w:eastAsiaTheme="minorHAnsi" w:hAnsi="Times New Roman"/>
          <w:sz w:val="28"/>
          <w:szCs w:val="24"/>
        </w:rPr>
        <w:t>Мегарегиональные торговые соглашения: сущность и сравнительная характеристика.</w:t>
      </w:r>
    </w:p>
    <w:p w:rsidR="00EC6D1B" w:rsidRDefault="00EC6D1B">
      <w:pPr>
        <w:pStyle w:val="1"/>
        <w:spacing w:before="0" w:after="0"/>
        <w:ind w:firstLine="709"/>
        <w:rPr>
          <w:rFonts w:ascii="Times New Roman" w:hAnsi="Times New Roman" w:cs="Times New Roman"/>
          <w:sz w:val="28"/>
        </w:rPr>
      </w:pPr>
    </w:p>
    <w:p w:rsidR="00EC6D1B" w:rsidRDefault="00D24594">
      <w:pPr>
        <w:pStyle w:val="1"/>
        <w:spacing w:before="0" w:after="0"/>
        <w:ind w:firstLine="709"/>
        <w:rPr>
          <w:rFonts w:ascii="Times New Roman" w:hAnsi="Times New Roman" w:cs="Times New Roman"/>
          <w:sz w:val="28"/>
        </w:rPr>
      </w:pPr>
      <w:bookmarkStart w:id="23" w:name="_Toc71717189"/>
      <w:bookmarkStart w:id="24" w:name="_Toc181019063"/>
      <w:r>
        <w:rPr>
          <w:rFonts w:ascii="Times New Roman" w:hAnsi="Times New Roman" w:cs="Times New Roman"/>
          <w:sz w:val="28"/>
        </w:rPr>
        <w:t>7.Фонд оценочных средств для проведения промежуточной аттестации обучающихся по дисциплине:</w:t>
      </w:r>
      <w:bookmarkEnd w:id="23"/>
      <w:bookmarkEnd w:id="24"/>
    </w:p>
    <w:p w:rsidR="00EC6D1B" w:rsidRDefault="00EC6D1B">
      <w:pPr>
        <w:pStyle w:val="1"/>
        <w:spacing w:before="0" w:after="0"/>
        <w:ind w:firstLine="709"/>
        <w:rPr>
          <w:rFonts w:ascii="Times New Roman" w:hAnsi="Times New Roman" w:cs="Times New Roman"/>
          <w:sz w:val="28"/>
        </w:rPr>
      </w:pPr>
    </w:p>
    <w:p w:rsidR="00EC6D1B" w:rsidRDefault="00D24594">
      <w:pPr>
        <w:pStyle w:val="1"/>
        <w:spacing w:before="0" w:after="0"/>
        <w:ind w:firstLine="709"/>
        <w:rPr>
          <w:rFonts w:ascii="Times New Roman" w:hAnsi="Times New Roman" w:cs="Times New Roman"/>
          <w:sz w:val="28"/>
        </w:rPr>
      </w:pPr>
      <w:bookmarkStart w:id="25" w:name="_Toc71717190"/>
      <w:bookmarkStart w:id="26" w:name="_Toc418768726"/>
      <w:bookmarkStart w:id="27" w:name="_Toc181019064"/>
      <w:r>
        <w:rPr>
          <w:rFonts w:ascii="Times New Roman" w:hAnsi="Times New Roman" w:cs="Times New Roman"/>
          <w:sz w:val="28"/>
        </w:rPr>
        <w:t>7.1 Перечень компетенций с указанием этапов их формирования в процессе освоения образовательной программы</w:t>
      </w:r>
      <w:bookmarkEnd w:id="25"/>
      <w:bookmarkEnd w:id="26"/>
      <w:bookmarkEnd w:id="27"/>
    </w:p>
    <w:p w:rsidR="00EC6D1B" w:rsidRDefault="00D24594">
      <w:pPr>
        <w:shd w:val="clear" w:color="auto" w:fill="FFFFFF"/>
        <w:tabs>
          <w:tab w:val="left" w:pos="0"/>
        </w:tabs>
        <w:spacing w:line="240" w:lineRule="auto"/>
        <w:ind w:right="-144" w:firstLine="720"/>
        <w:jc w:val="both"/>
        <w:rPr>
          <w:rFonts w:ascii="Times New Roman" w:hAnsi="Times New Roman" w:cs="Times New Roman"/>
          <w:b/>
          <w:sz w:val="28"/>
          <w:szCs w:val="28"/>
        </w:rPr>
      </w:pPr>
      <w:r>
        <w:rPr>
          <w:rFonts w:ascii="Times New Roman" w:hAnsi="Times New Roman" w:cs="Times New Roman"/>
          <w:bCs/>
          <w:sz w:val="28"/>
          <w:szCs w:val="28"/>
        </w:rPr>
        <w:t xml:space="preserve">Перечень компетенций и их структура в </w:t>
      </w:r>
      <w:r w:rsidR="008A21F0">
        <w:rPr>
          <w:rFonts w:ascii="Times New Roman" w:hAnsi="Times New Roman" w:cs="Times New Roman"/>
          <w:bCs/>
          <w:sz w:val="28"/>
          <w:szCs w:val="28"/>
        </w:rPr>
        <w:t xml:space="preserve">виде знаний и умений </w:t>
      </w:r>
      <w:r>
        <w:rPr>
          <w:rFonts w:ascii="Times New Roman" w:hAnsi="Times New Roman" w:cs="Times New Roman"/>
          <w:bCs/>
          <w:sz w:val="28"/>
          <w:szCs w:val="28"/>
        </w:rPr>
        <w:t>содержится в разделе 2 «</w:t>
      </w:r>
      <w:r>
        <w:rPr>
          <w:rFonts w:ascii="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C6D1B" w:rsidRDefault="00D24594">
      <w:pPr>
        <w:pStyle w:val="1"/>
        <w:spacing w:before="0" w:after="0"/>
        <w:ind w:firstLine="709"/>
        <w:rPr>
          <w:rFonts w:ascii="Times New Roman" w:hAnsi="Times New Roman" w:cs="Times New Roman"/>
          <w:sz w:val="28"/>
        </w:rPr>
      </w:pPr>
      <w:bookmarkStart w:id="28" w:name="_Toc71717191"/>
      <w:bookmarkStart w:id="29" w:name="_Toc181019065"/>
      <w:r>
        <w:rPr>
          <w:rFonts w:ascii="Times New Roman" w:hAnsi="Times New Roman" w:cs="Times New Roman"/>
          <w:sz w:val="28"/>
        </w:rPr>
        <w:t>7.2. Типовые контрольные задания или иные материалы, необходимые для оценки знаний</w:t>
      </w:r>
      <w:r w:rsidR="008A21F0">
        <w:rPr>
          <w:rFonts w:ascii="Times New Roman" w:hAnsi="Times New Roman" w:cs="Times New Roman"/>
          <w:sz w:val="28"/>
        </w:rPr>
        <w:t xml:space="preserve"> и </w:t>
      </w:r>
      <w:r>
        <w:rPr>
          <w:rFonts w:ascii="Times New Roman" w:hAnsi="Times New Roman" w:cs="Times New Roman"/>
          <w:sz w:val="28"/>
        </w:rPr>
        <w:t>умений</w:t>
      </w:r>
      <w:bookmarkEnd w:id="28"/>
      <w:bookmarkEnd w:id="29"/>
    </w:p>
    <w:p w:rsidR="00EC6D1B" w:rsidRDefault="00EC6D1B">
      <w:pPr>
        <w:pStyle w:val="Style18"/>
        <w:widowControl/>
        <w:spacing w:line="240" w:lineRule="auto"/>
        <w:ind w:firstLine="709"/>
        <w:jc w:val="both"/>
        <w:rPr>
          <w:rStyle w:val="FontStyle68"/>
          <w:b w:val="0"/>
          <w:sz w:val="28"/>
          <w:szCs w:val="28"/>
        </w:rPr>
      </w:pPr>
    </w:p>
    <w:p w:rsidR="00EC6D1B" w:rsidRDefault="00D24594">
      <w:pPr>
        <w:pStyle w:val="Style18"/>
        <w:widowControl/>
        <w:spacing w:line="240" w:lineRule="auto"/>
        <w:ind w:firstLine="720"/>
        <w:jc w:val="both"/>
      </w:pPr>
      <w:r>
        <w:rPr>
          <w:rStyle w:val="FontStyle68"/>
          <w:rFonts w:eastAsiaTheme="minorEastAsia" w:cstheme="minorBidi"/>
          <w:sz w:val="28"/>
          <w:szCs w:val="28"/>
        </w:rPr>
        <w:t>Примеры заданий для о</w:t>
      </w:r>
      <w:r>
        <w:rPr>
          <w:rStyle w:val="FontStyle68"/>
          <w:sz w:val="28"/>
          <w:szCs w:val="28"/>
        </w:rPr>
        <w:t>ценки знаний и умений:</w:t>
      </w:r>
    </w:p>
    <w:p w:rsidR="00EC6D1B" w:rsidRDefault="00EC6D1B">
      <w:pPr>
        <w:pStyle w:val="Style18"/>
        <w:widowControl/>
        <w:spacing w:line="240" w:lineRule="auto"/>
        <w:ind w:firstLine="0"/>
        <w:jc w:val="both"/>
        <w:rPr>
          <w:sz w:val="28"/>
          <w:szCs w:val="28"/>
        </w:rPr>
      </w:pPr>
    </w:p>
    <w:tbl>
      <w:tblPr>
        <w:tblStyle w:val="afb"/>
        <w:tblW w:w="10148" w:type="dxa"/>
        <w:tblInd w:w="-572" w:type="dxa"/>
        <w:tblLayout w:type="fixed"/>
        <w:tblLook w:val="04A0" w:firstRow="1" w:lastRow="0" w:firstColumn="1" w:lastColumn="0" w:noHBand="0" w:noVBand="1"/>
      </w:tblPr>
      <w:tblGrid>
        <w:gridCol w:w="1843"/>
        <w:gridCol w:w="2410"/>
        <w:gridCol w:w="2268"/>
        <w:gridCol w:w="3627"/>
      </w:tblGrid>
      <w:tr w:rsidR="00EC6D1B" w:rsidTr="00E91AB6">
        <w:tc>
          <w:tcPr>
            <w:tcW w:w="1843" w:type="dxa"/>
            <w:tcBorders>
              <w:right w:val="nil"/>
            </w:tcBorders>
          </w:tcPr>
          <w:p w:rsidR="00EC6D1B" w:rsidRDefault="00D24594">
            <w:pPr>
              <w:pStyle w:val="Style18"/>
              <w:spacing w:line="240" w:lineRule="auto"/>
              <w:ind w:firstLine="0"/>
              <w:jc w:val="both"/>
              <w:rPr>
                <w:rFonts w:ascii="Times New Roman" w:hAnsi="Times New Roman"/>
              </w:rPr>
            </w:pPr>
            <w:r>
              <w:rPr>
                <w:rFonts w:ascii="Times New Roman" w:hAnsi="Times New Roman"/>
              </w:rPr>
              <w:t>Наименование компетенции</w:t>
            </w:r>
          </w:p>
        </w:tc>
        <w:tc>
          <w:tcPr>
            <w:tcW w:w="2410" w:type="dxa"/>
            <w:tcBorders>
              <w:right w:val="nil"/>
            </w:tcBorders>
          </w:tcPr>
          <w:p w:rsidR="00EC6D1B" w:rsidRDefault="00D24594">
            <w:pPr>
              <w:pStyle w:val="Style18"/>
              <w:spacing w:line="240" w:lineRule="auto"/>
              <w:ind w:firstLine="0"/>
              <w:jc w:val="both"/>
              <w:rPr>
                <w:rFonts w:ascii="Times New Roman" w:hAnsi="Times New Roman"/>
              </w:rPr>
            </w:pPr>
            <w:r>
              <w:rPr>
                <w:rFonts w:ascii="Times New Roman" w:hAnsi="Times New Roman"/>
              </w:rPr>
              <w:t xml:space="preserve">Наименование индикаторов достижения компетенции </w:t>
            </w:r>
          </w:p>
        </w:tc>
        <w:tc>
          <w:tcPr>
            <w:tcW w:w="2268" w:type="dxa"/>
          </w:tcPr>
          <w:p w:rsidR="00EC6D1B" w:rsidRDefault="00D24594">
            <w:pPr>
              <w:pStyle w:val="Style18"/>
              <w:ind w:firstLine="0"/>
              <w:jc w:val="both"/>
              <w:rPr>
                <w:rFonts w:ascii="Times New Roman" w:hAnsi="Times New Roman"/>
              </w:rPr>
            </w:pPr>
            <w:r>
              <w:rPr>
                <w:rFonts w:ascii="Times New Roman" w:hAnsi="Times New Roman"/>
              </w:rPr>
              <w:t>Результаты обучения (умения и знания), соотнесенные с индикаторами достижения компетенции</w:t>
            </w:r>
          </w:p>
        </w:tc>
        <w:tc>
          <w:tcPr>
            <w:tcW w:w="3627" w:type="dxa"/>
          </w:tcPr>
          <w:p w:rsidR="00EC6D1B" w:rsidRDefault="00D24594">
            <w:pPr>
              <w:pStyle w:val="Style18"/>
              <w:rPr>
                <w:rFonts w:ascii="Times New Roman" w:hAnsi="Times New Roman"/>
              </w:rPr>
            </w:pPr>
            <w:r>
              <w:rPr>
                <w:rFonts w:ascii="Times New Roman" w:hAnsi="Times New Roman"/>
              </w:rPr>
              <w:t>Типовые контрольные задания</w:t>
            </w:r>
          </w:p>
        </w:tc>
      </w:tr>
      <w:tr w:rsidR="00EC6D1B" w:rsidTr="00E91AB6">
        <w:tc>
          <w:tcPr>
            <w:tcW w:w="1843" w:type="dxa"/>
            <w:tcBorders>
              <w:right w:val="nil"/>
            </w:tcBorders>
          </w:tcPr>
          <w:p w:rsidR="00EC6D1B" w:rsidRDefault="00D24594" w:rsidP="008A21F0">
            <w:pPr>
              <w:widowControl w:val="0"/>
              <w:spacing w:after="0"/>
              <w:rPr>
                <w:rFonts w:ascii="Times New Roman" w:eastAsia="Calibri" w:hAnsi="Times New Roman"/>
                <w:sz w:val="24"/>
                <w:szCs w:val="24"/>
              </w:rPr>
            </w:pPr>
            <w:r>
              <w:rPr>
                <w:rFonts w:ascii="Times New Roman" w:eastAsia="Calibri" w:hAnsi="Times New Roman" w:cs="Times New Roman"/>
                <w:sz w:val="24"/>
                <w:szCs w:val="24"/>
              </w:rPr>
              <w:t xml:space="preserve">ПКН-1 </w:t>
            </w:r>
          </w:p>
          <w:p w:rsidR="00EC6D1B" w:rsidRDefault="00D24594" w:rsidP="008A21F0">
            <w:pPr>
              <w:widowControl w:val="0"/>
              <w:spacing w:after="0"/>
              <w:rPr>
                <w:rFonts w:ascii="Times New Roman" w:eastAsia="Calibri" w:hAnsi="Times New Roman"/>
                <w:sz w:val="24"/>
                <w:szCs w:val="24"/>
              </w:rPr>
            </w:pPr>
            <w:r>
              <w:rPr>
                <w:rFonts w:ascii="Times New Roman" w:eastAsia="Calibri" w:hAnsi="Times New Roman" w:cs="Times New Roman"/>
                <w:sz w:val="24"/>
                <w:szCs w:val="24"/>
              </w:rPr>
              <w:t xml:space="preserve">Способность к выявлению проблем и тенденций в современной экономике при решении профессиональных задач   </w:t>
            </w:r>
          </w:p>
          <w:p w:rsidR="00EC6D1B" w:rsidRDefault="00EC6D1B" w:rsidP="008A21F0">
            <w:pPr>
              <w:widowControl w:val="0"/>
              <w:spacing w:after="0"/>
              <w:rPr>
                <w:rFonts w:ascii="Times New Roman" w:eastAsia="Calibri" w:hAnsi="Times New Roman"/>
                <w:sz w:val="24"/>
                <w:szCs w:val="24"/>
              </w:rPr>
            </w:pPr>
          </w:p>
        </w:tc>
        <w:tc>
          <w:tcPr>
            <w:tcW w:w="2410" w:type="dxa"/>
            <w:tcBorders>
              <w:right w:val="nil"/>
            </w:tcBorders>
          </w:tcPr>
          <w:p w:rsidR="00EC6D1B" w:rsidRDefault="00D24594" w:rsidP="008A21F0">
            <w:pPr>
              <w:widowControl w:val="0"/>
              <w:spacing w:after="0" w:line="240" w:lineRule="auto"/>
              <w:rPr>
                <w:rFonts w:ascii="Times New Roman" w:eastAsia="Calibri" w:hAnsi="Times New Roman"/>
                <w:sz w:val="24"/>
                <w:szCs w:val="24"/>
              </w:rPr>
            </w:pPr>
            <w:r>
              <w:rPr>
                <w:rFonts w:ascii="Times New Roman" w:eastAsia="Calibri" w:hAnsi="Times New Roman" w:cs="Times New Roman"/>
                <w:sz w:val="24"/>
                <w:szCs w:val="24"/>
              </w:rPr>
              <w:t>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D24594" w:rsidP="008A21F0">
            <w:pPr>
              <w:widowControl w:val="0"/>
              <w:spacing w:after="0" w:line="240" w:lineRule="auto"/>
              <w:rPr>
                <w:rFonts w:ascii="Times New Roman" w:eastAsia="Calibri" w:hAnsi="Times New Roman"/>
                <w:sz w:val="24"/>
                <w:szCs w:val="24"/>
              </w:rPr>
            </w:pPr>
            <w:r>
              <w:rPr>
                <w:rFonts w:ascii="Times New Roman" w:eastAsia="Calibri" w:hAnsi="Times New Roman" w:cs="Times New Roman"/>
                <w:sz w:val="24"/>
                <w:szCs w:val="24"/>
              </w:rPr>
              <w:lastRenderedPageBreak/>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rsidR="00EC6D1B" w:rsidRDefault="00D24594" w:rsidP="008A21F0">
            <w:pPr>
              <w:widowControl w:val="0"/>
              <w:spacing w:after="0" w:line="240" w:lineRule="auto"/>
              <w:rPr>
                <w:rFonts w:ascii="Times New Roman" w:eastAsia="Calibri" w:hAnsi="Times New Roman"/>
                <w:sz w:val="24"/>
                <w:szCs w:val="24"/>
              </w:rPr>
            </w:pPr>
            <w:r>
              <w:rPr>
                <w:rFonts w:ascii="Times New Roman" w:eastAsia="Calibri" w:hAnsi="Times New Roman" w:cs="Times New Roman"/>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cs="Times New Roman"/>
              </w:rPr>
            </w:pP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cs="Times New Roman"/>
              </w:rPr>
            </w:pPr>
          </w:p>
          <w:p w:rsidR="00EC6D1B" w:rsidRDefault="00EC6D1B" w:rsidP="008A21F0">
            <w:pPr>
              <w:widowControl w:val="0"/>
              <w:spacing w:after="0" w:line="240" w:lineRule="auto"/>
              <w:rPr>
                <w:rFonts w:cs="Times New Roman"/>
              </w:rPr>
            </w:pPr>
          </w:p>
          <w:p w:rsidR="00EC6D1B" w:rsidRDefault="00EC6D1B" w:rsidP="008A21F0">
            <w:pPr>
              <w:widowControl w:val="0"/>
              <w:spacing w:after="0" w:line="240" w:lineRule="auto"/>
              <w:rPr>
                <w:rFonts w:cs="Times New Roman"/>
              </w:rPr>
            </w:pPr>
          </w:p>
          <w:p w:rsidR="00EC6D1B" w:rsidRDefault="00EC6D1B" w:rsidP="008A21F0">
            <w:pPr>
              <w:widowControl w:val="0"/>
              <w:spacing w:after="0" w:line="240" w:lineRule="auto"/>
              <w:rPr>
                <w:rFonts w:cs="Times New Roman"/>
              </w:rPr>
            </w:pPr>
          </w:p>
          <w:p w:rsidR="00EC6D1B" w:rsidRDefault="00EC6D1B" w:rsidP="008A21F0">
            <w:pPr>
              <w:widowControl w:val="0"/>
              <w:spacing w:after="0" w:line="240" w:lineRule="auto"/>
              <w:rPr>
                <w:rFonts w:cs="Times New Roman"/>
              </w:rPr>
            </w:pPr>
          </w:p>
        </w:tc>
        <w:tc>
          <w:tcPr>
            <w:tcW w:w="2268" w:type="dxa"/>
          </w:tcPr>
          <w:p w:rsidR="00EC6D1B" w:rsidRDefault="00D24594" w:rsidP="008A21F0">
            <w:pPr>
              <w:widowControl w:val="0"/>
              <w:spacing w:after="0" w:line="240" w:lineRule="auto"/>
              <w:rPr>
                <w:rFonts w:ascii="Times New Roman" w:eastAsia="Calibri" w:hAnsi="Times New Roman"/>
                <w:sz w:val="24"/>
                <w:szCs w:val="24"/>
              </w:rPr>
            </w:pPr>
            <w:r>
              <w:rPr>
                <w:rFonts w:ascii="Times New Roman" w:eastAsia="Calibri" w:hAnsi="Times New Roman" w:cs="Times New Roman"/>
                <w:sz w:val="24"/>
                <w:szCs w:val="24"/>
              </w:rPr>
              <w:lastRenderedPageBreak/>
              <w:t>1. Знание: источники результатов новейших научных исследований;</w:t>
            </w:r>
          </w:p>
          <w:p w:rsidR="00EC6D1B" w:rsidRDefault="008A21F0" w:rsidP="008A21F0">
            <w:pPr>
              <w:widowControl w:val="0"/>
              <w:spacing w:after="0" w:line="240" w:lineRule="auto"/>
              <w:rPr>
                <w:rFonts w:ascii="Times New Roman" w:eastAsia="Calibri" w:hAnsi="Times New Roman"/>
                <w:sz w:val="24"/>
                <w:szCs w:val="24"/>
              </w:rPr>
            </w:pPr>
            <w:r>
              <w:rPr>
                <w:rFonts w:ascii="Times New Roman" w:eastAsia="Calibri" w:hAnsi="Times New Roman" w:cs="Times New Roman"/>
                <w:sz w:val="24"/>
                <w:szCs w:val="24"/>
              </w:rPr>
              <w:t xml:space="preserve">Умение: </w:t>
            </w:r>
            <w:r w:rsidR="00D24594">
              <w:rPr>
                <w:rFonts w:ascii="Times New Roman" w:eastAsia="Calibri" w:hAnsi="Times New Roman" w:cs="Times New Roman"/>
                <w:sz w:val="24"/>
                <w:szCs w:val="24"/>
              </w:rPr>
              <w:t>проводить научные исследования в профессиональной сфере.</w:t>
            </w:r>
          </w:p>
          <w:p w:rsidR="00EC6D1B" w:rsidRDefault="00EC6D1B" w:rsidP="008A21F0">
            <w:pPr>
              <w:widowControl w:val="0"/>
              <w:spacing w:after="0" w:line="240" w:lineRule="auto"/>
              <w:rPr>
                <w:rFonts w:ascii="Times New Roman" w:eastAsia="Calibri" w:hAnsi="Times New Roman"/>
                <w:sz w:val="24"/>
                <w:szCs w:val="24"/>
              </w:rPr>
            </w:pPr>
          </w:p>
          <w:p w:rsidR="00EC6D1B" w:rsidRDefault="00D24594" w:rsidP="008A21F0">
            <w:pPr>
              <w:widowControl w:val="0"/>
              <w:spacing w:after="0" w:line="240" w:lineRule="auto"/>
              <w:rPr>
                <w:rFonts w:ascii="Times New Roman" w:eastAsia="Calibri" w:hAnsi="Times New Roman"/>
                <w:sz w:val="24"/>
                <w:szCs w:val="24"/>
              </w:rPr>
            </w:pPr>
            <w:r>
              <w:rPr>
                <w:rFonts w:ascii="Times New Roman" w:eastAsia="Calibri" w:hAnsi="Times New Roman" w:cs="Times New Roman"/>
                <w:sz w:val="24"/>
                <w:szCs w:val="24"/>
              </w:rPr>
              <w:t xml:space="preserve">2. Знание: современные </w:t>
            </w:r>
            <w:r>
              <w:rPr>
                <w:rFonts w:ascii="Times New Roman" w:eastAsia="Calibri" w:hAnsi="Times New Roman" w:cs="Times New Roman"/>
                <w:sz w:val="24"/>
                <w:szCs w:val="24"/>
              </w:rPr>
              <w:lastRenderedPageBreak/>
              <w:t>экономические проблемы национальном, региональном и глобальном уровнях;</w:t>
            </w:r>
          </w:p>
          <w:p w:rsidR="00EC6D1B" w:rsidRDefault="00D24594" w:rsidP="008A21F0">
            <w:pPr>
              <w:widowControl w:val="0"/>
              <w:spacing w:after="0" w:line="240" w:lineRule="auto"/>
              <w:rPr>
                <w:rFonts w:ascii="Times New Roman" w:eastAsia="Calibri" w:hAnsi="Times New Roman"/>
                <w:sz w:val="24"/>
                <w:szCs w:val="24"/>
              </w:rPr>
            </w:pPr>
            <w:r>
              <w:rPr>
                <w:rFonts w:ascii="Times New Roman" w:eastAsia="Calibri" w:hAnsi="Times New Roman" w:cs="Times New Roman"/>
                <w:sz w:val="24"/>
                <w:szCs w:val="24"/>
              </w:rPr>
              <w:t>Умение: выбирать эффективные методы регулирования внешнеэкономической деятельности.</w:t>
            </w: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D24594" w:rsidP="008A21F0">
            <w:pPr>
              <w:widowControl w:val="0"/>
              <w:spacing w:after="0" w:line="240" w:lineRule="auto"/>
              <w:rPr>
                <w:rFonts w:ascii="Times New Roman" w:eastAsia="Calibri" w:hAnsi="Times New Roman"/>
                <w:sz w:val="24"/>
                <w:szCs w:val="24"/>
              </w:rPr>
            </w:pPr>
            <w:r>
              <w:rPr>
                <w:rFonts w:ascii="Times New Roman" w:eastAsia="Calibri" w:hAnsi="Times New Roman" w:cs="Times New Roman"/>
                <w:sz w:val="24"/>
                <w:szCs w:val="24"/>
              </w:rPr>
              <w:t>3. Знание: методы коллективной работы;</w:t>
            </w:r>
          </w:p>
          <w:p w:rsidR="00E91AB6" w:rsidRDefault="00E91AB6" w:rsidP="008A21F0">
            <w:pPr>
              <w:widowControl w:val="0"/>
              <w:spacing w:after="0" w:line="240" w:lineRule="auto"/>
              <w:rPr>
                <w:rFonts w:ascii="Times New Roman" w:eastAsia="Calibri" w:hAnsi="Times New Roman" w:cs="Times New Roman"/>
                <w:sz w:val="24"/>
                <w:szCs w:val="24"/>
              </w:rPr>
            </w:pPr>
          </w:p>
          <w:p w:rsidR="00E91AB6" w:rsidRDefault="00E91AB6" w:rsidP="008A21F0">
            <w:pPr>
              <w:widowControl w:val="0"/>
              <w:spacing w:after="0" w:line="240" w:lineRule="auto"/>
              <w:rPr>
                <w:rFonts w:ascii="Times New Roman" w:eastAsia="Calibri" w:hAnsi="Times New Roman" w:cs="Times New Roman"/>
                <w:sz w:val="24"/>
                <w:szCs w:val="24"/>
              </w:rPr>
            </w:pPr>
          </w:p>
          <w:p w:rsidR="00E91AB6" w:rsidRDefault="00E91AB6" w:rsidP="008A21F0">
            <w:pPr>
              <w:widowControl w:val="0"/>
              <w:spacing w:after="0" w:line="240" w:lineRule="auto"/>
              <w:rPr>
                <w:rFonts w:ascii="Times New Roman" w:eastAsia="Calibri" w:hAnsi="Times New Roman" w:cs="Times New Roman"/>
                <w:sz w:val="24"/>
                <w:szCs w:val="24"/>
              </w:rPr>
            </w:pPr>
          </w:p>
          <w:p w:rsidR="00E91AB6" w:rsidRDefault="00E91AB6" w:rsidP="008A21F0">
            <w:pPr>
              <w:widowControl w:val="0"/>
              <w:spacing w:after="0" w:line="240" w:lineRule="auto"/>
              <w:rPr>
                <w:rFonts w:ascii="Times New Roman" w:eastAsia="Calibri" w:hAnsi="Times New Roman" w:cs="Times New Roman"/>
                <w:sz w:val="24"/>
                <w:szCs w:val="24"/>
              </w:rPr>
            </w:pPr>
          </w:p>
          <w:p w:rsidR="00E91AB6" w:rsidRDefault="00E91AB6" w:rsidP="008A21F0">
            <w:pPr>
              <w:widowControl w:val="0"/>
              <w:spacing w:after="0" w:line="240" w:lineRule="auto"/>
              <w:rPr>
                <w:rFonts w:ascii="Times New Roman" w:eastAsia="Calibri" w:hAnsi="Times New Roman" w:cs="Times New Roman"/>
                <w:sz w:val="24"/>
                <w:szCs w:val="24"/>
              </w:rPr>
            </w:pPr>
          </w:p>
          <w:p w:rsidR="00E91AB6" w:rsidRDefault="00E91AB6" w:rsidP="008A21F0">
            <w:pPr>
              <w:widowControl w:val="0"/>
              <w:spacing w:after="0" w:line="240" w:lineRule="auto"/>
              <w:rPr>
                <w:rFonts w:ascii="Times New Roman" w:eastAsia="Calibri" w:hAnsi="Times New Roman" w:cs="Times New Roman"/>
                <w:sz w:val="24"/>
                <w:szCs w:val="24"/>
              </w:rPr>
            </w:pPr>
          </w:p>
          <w:p w:rsidR="00E91AB6" w:rsidRDefault="00E91AB6" w:rsidP="008A21F0">
            <w:pPr>
              <w:widowControl w:val="0"/>
              <w:spacing w:after="0" w:line="240" w:lineRule="auto"/>
              <w:rPr>
                <w:rFonts w:ascii="Times New Roman" w:eastAsia="Calibri" w:hAnsi="Times New Roman" w:cs="Times New Roman"/>
                <w:sz w:val="24"/>
                <w:szCs w:val="24"/>
              </w:rPr>
            </w:pPr>
          </w:p>
          <w:p w:rsidR="00EC6D1B" w:rsidRDefault="00D24594" w:rsidP="008A21F0">
            <w:pPr>
              <w:widowControl w:val="0"/>
              <w:spacing w:after="0" w:line="240" w:lineRule="auto"/>
              <w:rPr>
                <w:rFonts w:ascii="Times New Roman" w:eastAsia="Calibri" w:hAnsi="Times New Roman"/>
                <w:sz w:val="24"/>
                <w:szCs w:val="24"/>
              </w:rPr>
            </w:pPr>
            <w:r>
              <w:rPr>
                <w:rFonts w:ascii="Times New Roman" w:eastAsia="Calibri" w:hAnsi="Times New Roman" w:cs="Times New Roman"/>
                <w:sz w:val="24"/>
                <w:szCs w:val="24"/>
              </w:rPr>
              <w:t>Умение: определять и оценивать рез</w:t>
            </w:r>
            <w:r w:rsidR="008A21F0">
              <w:rPr>
                <w:rFonts w:ascii="Times New Roman" w:eastAsia="Calibri" w:hAnsi="Times New Roman" w:cs="Times New Roman"/>
                <w:sz w:val="24"/>
                <w:szCs w:val="24"/>
              </w:rPr>
              <w:t>ультат работы на внешнем рынке</w:t>
            </w:r>
          </w:p>
          <w:p w:rsidR="00EC6D1B" w:rsidRDefault="00EC6D1B" w:rsidP="008A21F0">
            <w:pPr>
              <w:widowControl w:val="0"/>
              <w:spacing w:after="0" w:line="240" w:lineRule="auto"/>
              <w:rPr>
                <w:rFonts w:ascii="Times New Roman" w:eastAsia="Calibri" w:hAnsi="Times New Roman"/>
                <w:sz w:val="24"/>
                <w:szCs w:val="24"/>
              </w:rPr>
            </w:pPr>
          </w:p>
        </w:tc>
        <w:tc>
          <w:tcPr>
            <w:tcW w:w="3627" w:type="dxa"/>
          </w:tcPr>
          <w:p w:rsidR="00EC6D1B" w:rsidRDefault="00D24594" w:rsidP="008A21F0">
            <w:pPr>
              <w:pStyle w:val="af6"/>
              <w:widowControl w:val="0"/>
              <w:spacing w:after="0" w:line="240" w:lineRule="auto"/>
              <w:ind w:left="0"/>
              <w:rPr>
                <w:rFonts w:ascii="Times New Roman" w:hAnsi="Times New Roman"/>
                <w:sz w:val="24"/>
                <w:szCs w:val="24"/>
              </w:rPr>
            </w:pPr>
            <w:r>
              <w:rPr>
                <w:rFonts w:ascii="Times New Roman" w:eastAsiaTheme="minorEastAsia" w:hAnsi="Times New Roman" w:cstheme="minorBidi"/>
                <w:b/>
                <w:sz w:val="24"/>
                <w:szCs w:val="24"/>
              </w:rPr>
              <w:lastRenderedPageBreak/>
              <w:t xml:space="preserve">Задание 1. </w:t>
            </w:r>
            <w:r>
              <w:rPr>
                <w:rFonts w:ascii="Times New Roman" w:eastAsiaTheme="minorEastAsia" w:hAnsi="Times New Roman" w:cstheme="minorBidi"/>
                <w:sz w:val="24"/>
                <w:szCs w:val="24"/>
              </w:rPr>
              <w:t>На основе изучения открытых источников изучите специфику отдельного товарного рынка и предложите пути совершенствования его функционирования.</w:t>
            </w:r>
          </w:p>
          <w:p w:rsidR="00EC6D1B" w:rsidRDefault="00D24594" w:rsidP="008A21F0">
            <w:pPr>
              <w:pStyle w:val="af6"/>
              <w:widowControl w:val="0"/>
              <w:spacing w:after="0" w:line="240" w:lineRule="auto"/>
              <w:ind w:left="0"/>
              <w:jc w:val="both"/>
              <w:rPr>
                <w:rFonts w:ascii="Times New Roman" w:hAnsi="Times New Roman"/>
                <w:sz w:val="24"/>
                <w:szCs w:val="24"/>
              </w:rPr>
            </w:pPr>
            <w:r>
              <w:rPr>
                <w:rFonts w:ascii="Times New Roman" w:hAnsi="Times New Roman"/>
                <w:b/>
                <w:sz w:val="24"/>
                <w:szCs w:val="24"/>
              </w:rPr>
              <w:t xml:space="preserve">Задание 2. </w:t>
            </w:r>
            <w:r>
              <w:rPr>
                <w:rFonts w:ascii="Times New Roman" w:hAnsi="Times New Roman"/>
                <w:sz w:val="24"/>
                <w:szCs w:val="24"/>
              </w:rPr>
              <w:t xml:space="preserve"> Какие инструменты используются для анализа результатов деятельности компании - экспортера? Приведите примеры по отдельным сегментам мирового товарного рынка.</w:t>
            </w:r>
          </w:p>
          <w:p w:rsidR="00EC6D1B" w:rsidRDefault="00D24594" w:rsidP="008A21F0">
            <w:pPr>
              <w:pStyle w:val="af6"/>
              <w:widowControl w:val="0"/>
              <w:spacing w:after="0" w:line="240" w:lineRule="auto"/>
              <w:ind w:left="0"/>
              <w:jc w:val="both"/>
              <w:rPr>
                <w:rFonts w:ascii="Times New Roman" w:hAnsi="Times New Roman"/>
                <w:sz w:val="24"/>
                <w:szCs w:val="24"/>
              </w:rPr>
            </w:pPr>
            <w:r>
              <w:rPr>
                <w:rFonts w:ascii="Times New Roman" w:hAnsi="Times New Roman"/>
                <w:b/>
                <w:sz w:val="24"/>
                <w:szCs w:val="24"/>
              </w:rPr>
              <w:lastRenderedPageBreak/>
              <w:t xml:space="preserve">Задание 3. </w:t>
            </w:r>
            <w:r w:rsidR="008A21F0">
              <w:rPr>
                <w:rFonts w:ascii="Times New Roman" w:hAnsi="Times New Roman"/>
                <w:sz w:val="24"/>
                <w:szCs w:val="24"/>
              </w:rPr>
              <w:t xml:space="preserve">С какими </w:t>
            </w:r>
            <w:r>
              <w:rPr>
                <w:rFonts w:ascii="Times New Roman" w:hAnsi="Times New Roman"/>
                <w:sz w:val="24"/>
                <w:szCs w:val="24"/>
              </w:rPr>
              <w:t>рисками сталкиваются субъекты международной торговли на современном этапе? Предложите способы их минимизации и прогнозирования.</w:t>
            </w:r>
          </w:p>
          <w:p w:rsidR="00EC6D1B" w:rsidRDefault="00D24594" w:rsidP="008A21F0">
            <w:pPr>
              <w:pStyle w:val="af6"/>
              <w:widowControl w:val="0"/>
              <w:spacing w:after="0" w:line="240" w:lineRule="auto"/>
              <w:ind w:left="0"/>
              <w:jc w:val="both"/>
              <w:rPr>
                <w:rFonts w:ascii="Times New Roman" w:hAnsi="Times New Roman"/>
                <w:sz w:val="24"/>
                <w:szCs w:val="24"/>
              </w:rPr>
            </w:pPr>
            <w:r>
              <w:rPr>
                <w:rFonts w:ascii="Times New Roman" w:hAnsi="Times New Roman"/>
                <w:b/>
                <w:sz w:val="24"/>
                <w:szCs w:val="24"/>
              </w:rPr>
              <w:t xml:space="preserve">Задание 4.  </w:t>
            </w:r>
            <w:r>
              <w:rPr>
                <w:rFonts w:ascii="Times New Roman" w:hAnsi="Times New Roman"/>
                <w:sz w:val="24"/>
                <w:szCs w:val="24"/>
              </w:rPr>
              <w:t>Какие показатели служат для оценки эффективности ведения международного бизнеса? Какие Инструменты государственного регулирования могут влиять на ее повышение?</w:t>
            </w:r>
          </w:p>
          <w:p w:rsidR="00EC6D1B" w:rsidRDefault="00EC6D1B" w:rsidP="008A21F0">
            <w:pPr>
              <w:widowControl w:val="0"/>
              <w:spacing w:after="0"/>
              <w:rPr>
                <w:rFonts w:ascii="Times New Roman" w:eastAsia="Calibri" w:hAnsi="Times New Roman"/>
                <w:sz w:val="24"/>
                <w:szCs w:val="24"/>
              </w:rPr>
            </w:pPr>
          </w:p>
          <w:p w:rsidR="00EC6D1B" w:rsidRDefault="00EC6D1B" w:rsidP="008A21F0">
            <w:pPr>
              <w:pStyle w:val="af6"/>
              <w:widowControl w:val="0"/>
              <w:spacing w:after="0" w:line="240" w:lineRule="auto"/>
              <w:ind w:left="0"/>
              <w:jc w:val="both"/>
              <w:rPr>
                <w:rFonts w:ascii="Times New Roman" w:hAnsi="Times New Roman"/>
                <w:sz w:val="24"/>
                <w:szCs w:val="24"/>
              </w:rPr>
            </w:pPr>
          </w:p>
          <w:p w:rsidR="00EC6D1B" w:rsidRDefault="00EC6D1B" w:rsidP="008A21F0">
            <w:pPr>
              <w:pStyle w:val="af6"/>
              <w:widowControl w:val="0"/>
              <w:spacing w:after="0" w:line="240" w:lineRule="auto"/>
              <w:ind w:left="0"/>
              <w:jc w:val="both"/>
              <w:rPr>
                <w:rFonts w:ascii="Times New Roman" w:hAnsi="Times New Roman"/>
                <w:sz w:val="24"/>
                <w:szCs w:val="24"/>
              </w:rPr>
            </w:pPr>
          </w:p>
          <w:p w:rsidR="00EC6D1B" w:rsidRDefault="00EC6D1B" w:rsidP="008A21F0">
            <w:pPr>
              <w:pStyle w:val="af6"/>
              <w:widowControl w:val="0"/>
              <w:spacing w:after="0" w:line="240" w:lineRule="auto"/>
              <w:ind w:left="0"/>
              <w:jc w:val="both"/>
              <w:rPr>
                <w:rFonts w:ascii="Times New Roman" w:hAnsi="Times New Roman"/>
                <w:sz w:val="24"/>
                <w:szCs w:val="24"/>
              </w:rPr>
            </w:pPr>
          </w:p>
          <w:p w:rsidR="00EC6D1B" w:rsidRDefault="00EC6D1B" w:rsidP="008A21F0">
            <w:pPr>
              <w:pStyle w:val="af6"/>
              <w:widowControl w:val="0"/>
              <w:spacing w:after="0" w:line="240" w:lineRule="auto"/>
              <w:ind w:left="0"/>
              <w:jc w:val="both"/>
              <w:rPr>
                <w:rFonts w:ascii="Times New Roman" w:hAnsi="Times New Roman"/>
                <w:sz w:val="24"/>
                <w:szCs w:val="24"/>
              </w:rPr>
            </w:pPr>
          </w:p>
          <w:p w:rsidR="00EC6D1B" w:rsidRDefault="00D24594" w:rsidP="008A21F0">
            <w:pPr>
              <w:pStyle w:val="af6"/>
              <w:widowControl w:val="0"/>
              <w:spacing w:after="0" w:line="240" w:lineRule="auto"/>
              <w:ind w:left="0"/>
              <w:jc w:val="both"/>
              <w:rPr>
                <w:rFonts w:ascii="Times New Roman" w:hAnsi="Times New Roman"/>
                <w:sz w:val="24"/>
                <w:szCs w:val="24"/>
              </w:rPr>
            </w:pPr>
            <w:r>
              <w:rPr>
                <w:rFonts w:ascii="Times New Roman" w:hAnsi="Times New Roman"/>
                <w:b/>
                <w:sz w:val="24"/>
                <w:szCs w:val="24"/>
              </w:rPr>
              <w:t xml:space="preserve">Задание 5. </w:t>
            </w:r>
            <w:r>
              <w:rPr>
                <w:rFonts w:ascii="Times New Roman" w:hAnsi="Times New Roman"/>
                <w:sz w:val="24"/>
                <w:szCs w:val="24"/>
              </w:rPr>
              <w:t>Сформируйте команды по 3-4 человека и предложите решение следующей ситуации. Торговые войны характерны для всех этапов развития мировой экономики. Какие инструменты торговых войн, с Вашей точки зрения, являются наиболее эффективными в современных условиях? Приведите примеры.</w:t>
            </w:r>
          </w:p>
          <w:p w:rsidR="00EC6D1B" w:rsidRDefault="00D24594" w:rsidP="008A21F0">
            <w:pPr>
              <w:pStyle w:val="af6"/>
              <w:widowControl w:val="0"/>
              <w:spacing w:after="0" w:line="240" w:lineRule="auto"/>
              <w:ind w:left="0"/>
              <w:jc w:val="both"/>
              <w:rPr>
                <w:rFonts w:ascii="Times New Roman" w:hAnsi="Times New Roman"/>
                <w:sz w:val="24"/>
                <w:szCs w:val="24"/>
              </w:rPr>
            </w:pPr>
            <w:r>
              <w:rPr>
                <w:rFonts w:ascii="Times New Roman" w:hAnsi="Times New Roman"/>
                <w:b/>
                <w:bCs/>
                <w:sz w:val="24"/>
                <w:szCs w:val="24"/>
              </w:rPr>
              <w:t>Задание 6.</w:t>
            </w:r>
            <w:r>
              <w:rPr>
                <w:rFonts w:ascii="Times New Roman" w:hAnsi="Times New Roman"/>
                <w:sz w:val="24"/>
                <w:szCs w:val="24"/>
              </w:rPr>
              <w:t xml:space="preserve"> Экспортер предложил 250 долл. США за тонну алюминиевого концентрата. Определите обоснованность запрашиваемой экспортером цены, если известно, что процентное содержание меди в алюминия концентрате, предлагаемом экспортером – 65%; коэффициент, учитывающий потери меди при переработке концентрата – 12%; себестоимость переработки одной тонны концентрата в чистую медь – 40 долл./т.; цена тонны чистого алюминия на Лондонской бирже металлов - 350 долл./т</w:t>
            </w:r>
          </w:p>
        </w:tc>
      </w:tr>
      <w:tr w:rsidR="00EC6D1B" w:rsidTr="00E91AB6">
        <w:trPr>
          <w:trHeight w:val="420"/>
        </w:trPr>
        <w:tc>
          <w:tcPr>
            <w:tcW w:w="1843" w:type="dxa"/>
            <w:tcBorders>
              <w:top w:val="nil"/>
              <w:right w:val="nil"/>
            </w:tcBorders>
          </w:tcPr>
          <w:p w:rsidR="00EC6D1B" w:rsidRDefault="00D24594" w:rsidP="008A21F0">
            <w:pPr>
              <w:widowControl w:val="0"/>
              <w:spacing w:after="0"/>
              <w:rPr>
                <w:rFonts w:ascii="Times New Roman" w:eastAsia="Calibri" w:hAnsi="Times New Roman"/>
                <w:sz w:val="24"/>
                <w:szCs w:val="24"/>
              </w:rPr>
            </w:pPr>
            <w:r>
              <w:rPr>
                <w:rFonts w:ascii="Times New Roman" w:eastAsia="Calibri" w:hAnsi="Times New Roman"/>
                <w:sz w:val="24"/>
                <w:szCs w:val="24"/>
              </w:rPr>
              <w:lastRenderedPageBreak/>
              <w:t>ПК-6</w:t>
            </w:r>
          </w:p>
          <w:p w:rsidR="00EC6D1B" w:rsidRDefault="00D24594" w:rsidP="008A21F0">
            <w:pPr>
              <w:widowControl w:val="0"/>
              <w:spacing w:after="0"/>
              <w:rPr>
                <w:rFonts w:ascii="Times New Roman" w:eastAsia="Calibri" w:hAnsi="Times New Roman"/>
                <w:sz w:val="24"/>
                <w:szCs w:val="24"/>
              </w:rPr>
            </w:pPr>
            <w:r>
              <w:rPr>
                <w:rFonts w:ascii="Times New Roman" w:eastAsia="Calibri" w:hAnsi="Times New Roman"/>
                <w:sz w:val="24"/>
                <w:szCs w:val="24"/>
              </w:rPr>
              <w:t xml:space="preserve">Способность к построению гипотез и теоретических моделей, </w:t>
            </w:r>
            <w:r>
              <w:rPr>
                <w:rFonts w:ascii="Times New Roman" w:eastAsia="Calibri" w:hAnsi="Times New Roman"/>
                <w:sz w:val="24"/>
                <w:szCs w:val="24"/>
              </w:rPr>
              <w:lastRenderedPageBreak/>
              <w:t>определению перспектив и тенденций развития международной экономики на основе анализа конъюнктуры и тенденций развития рынка</w:t>
            </w:r>
          </w:p>
        </w:tc>
        <w:tc>
          <w:tcPr>
            <w:tcW w:w="2410" w:type="dxa"/>
            <w:tcBorders>
              <w:top w:val="nil"/>
              <w:right w:val="nil"/>
            </w:tcBorders>
          </w:tcPr>
          <w:p w:rsidR="00EC6D1B" w:rsidRDefault="00D24594" w:rsidP="008A21F0">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lastRenderedPageBreak/>
              <w:t xml:space="preserve">1.Осуществляет поиск и обработку информации для определения перспектив и тенденций развития </w:t>
            </w:r>
            <w:r>
              <w:rPr>
                <w:rFonts w:ascii="Times New Roman" w:eastAsia="Calibri" w:hAnsi="Times New Roman"/>
                <w:sz w:val="24"/>
                <w:szCs w:val="24"/>
              </w:rPr>
              <w:lastRenderedPageBreak/>
              <w:t>международной экономики на основе анализа конъюнктуры и тенденций развития рынка.</w:t>
            </w:r>
          </w:p>
          <w:p w:rsidR="00E91AB6" w:rsidRDefault="00E91AB6" w:rsidP="008A21F0">
            <w:pPr>
              <w:widowControl w:val="0"/>
              <w:spacing w:after="0" w:line="240" w:lineRule="auto"/>
              <w:rPr>
                <w:rFonts w:ascii="Times New Roman" w:eastAsia="Calibri" w:hAnsi="Times New Roman"/>
                <w:sz w:val="24"/>
                <w:szCs w:val="24"/>
              </w:rPr>
            </w:pPr>
          </w:p>
          <w:p w:rsidR="00E91AB6" w:rsidRDefault="00E91AB6" w:rsidP="008A21F0">
            <w:pPr>
              <w:widowControl w:val="0"/>
              <w:spacing w:after="0" w:line="240" w:lineRule="auto"/>
              <w:rPr>
                <w:rFonts w:ascii="Times New Roman" w:eastAsia="Calibri" w:hAnsi="Times New Roman"/>
                <w:sz w:val="24"/>
                <w:szCs w:val="24"/>
              </w:rPr>
            </w:pPr>
          </w:p>
          <w:p w:rsidR="00E91AB6" w:rsidRDefault="00E91AB6" w:rsidP="008A21F0">
            <w:pPr>
              <w:widowControl w:val="0"/>
              <w:spacing w:after="0" w:line="240" w:lineRule="auto"/>
              <w:rPr>
                <w:rFonts w:ascii="Times New Roman" w:eastAsia="Calibri" w:hAnsi="Times New Roman"/>
                <w:sz w:val="24"/>
                <w:szCs w:val="24"/>
              </w:rPr>
            </w:pPr>
          </w:p>
          <w:p w:rsidR="00EC6D1B" w:rsidRDefault="00D24594" w:rsidP="008A21F0">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 xml:space="preserve">2. Демонстрирует навыки построения гипотез о перспективах развития международной экономики и международного бизнеса. </w:t>
            </w:r>
          </w:p>
          <w:p w:rsidR="00E91AB6" w:rsidRDefault="00E91AB6" w:rsidP="008A21F0">
            <w:pPr>
              <w:widowControl w:val="0"/>
              <w:spacing w:after="0" w:line="240" w:lineRule="auto"/>
              <w:rPr>
                <w:rFonts w:ascii="Times New Roman" w:eastAsia="Calibri" w:hAnsi="Times New Roman"/>
                <w:sz w:val="24"/>
                <w:szCs w:val="24"/>
              </w:rPr>
            </w:pPr>
          </w:p>
          <w:p w:rsidR="00E91AB6" w:rsidRDefault="00E91AB6" w:rsidP="008A21F0">
            <w:pPr>
              <w:widowControl w:val="0"/>
              <w:spacing w:after="0" w:line="240" w:lineRule="auto"/>
              <w:rPr>
                <w:rFonts w:ascii="Times New Roman" w:eastAsia="Calibri" w:hAnsi="Times New Roman"/>
                <w:sz w:val="24"/>
                <w:szCs w:val="24"/>
              </w:rPr>
            </w:pPr>
          </w:p>
          <w:p w:rsidR="00E91AB6" w:rsidRDefault="00E91AB6" w:rsidP="008A21F0">
            <w:pPr>
              <w:widowControl w:val="0"/>
              <w:spacing w:after="0" w:line="240" w:lineRule="auto"/>
              <w:rPr>
                <w:rFonts w:ascii="Times New Roman" w:eastAsia="Calibri" w:hAnsi="Times New Roman"/>
                <w:sz w:val="24"/>
                <w:szCs w:val="24"/>
              </w:rPr>
            </w:pPr>
          </w:p>
          <w:p w:rsidR="00E91AB6" w:rsidRDefault="00E91AB6" w:rsidP="008A21F0">
            <w:pPr>
              <w:widowControl w:val="0"/>
              <w:spacing w:after="0" w:line="240" w:lineRule="auto"/>
              <w:rPr>
                <w:rFonts w:ascii="Times New Roman" w:eastAsia="Calibri" w:hAnsi="Times New Roman"/>
                <w:sz w:val="24"/>
                <w:szCs w:val="24"/>
              </w:rPr>
            </w:pPr>
          </w:p>
          <w:p w:rsidR="00EC6D1B" w:rsidRDefault="00D24594" w:rsidP="008A21F0">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3. Демонстрирует способность к построению теоретических моделей возможных вариантов последствий принимаемых управленческих решений в сфере международного бизнеса на основе анализа конъюнктуры и тенденций развития рынка.</w:t>
            </w: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D24594" w:rsidP="008A21F0">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 xml:space="preserve"> </w:t>
            </w: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p w:rsidR="00EC6D1B" w:rsidRDefault="00EC6D1B" w:rsidP="008A21F0">
            <w:pPr>
              <w:widowControl w:val="0"/>
              <w:spacing w:after="0" w:line="240" w:lineRule="auto"/>
              <w:rPr>
                <w:rFonts w:ascii="Times New Roman" w:eastAsia="Calibri" w:hAnsi="Times New Roman"/>
                <w:sz w:val="24"/>
                <w:szCs w:val="24"/>
              </w:rPr>
            </w:pPr>
          </w:p>
        </w:tc>
        <w:tc>
          <w:tcPr>
            <w:tcW w:w="2268" w:type="dxa"/>
            <w:tcBorders>
              <w:top w:val="nil"/>
            </w:tcBorders>
          </w:tcPr>
          <w:p w:rsidR="00EC6D1B" w:rsidRDefault="00D24594" w:rsidP="008A21F0">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lastRenderedPageBreak/>
              <w:t xml:space="preserve">1. Знание: принципы поиска и обработки информации о современном развитии </w:t>
            </w:r>
            <w:r>
              <w:rPr>
                <w:rFonts w:ascii="Times New Roman" w:eastAsia="Calibri" w:hAnsi="Times New Roman"/>
                <w:sz w:val="24"/>
                <w:szCs w:val="24"/>
              </w:rPr>
              <w:lastRenderedPageBreak/>
              <w:t>международной экономики;</w:t>
            </w:r>
          </w:p>
          <w:p w:rsidR="00EC6D1B" w:rsidRDefault="00D24594" w:rsidP="008A21F0">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Умение:</w:t>
            </w:r>
            <w:r w:rsidR="008A21F0">
              <w:rPr>
                <w:rFonts w:ascii="Times New Roman" w:eastAsia="Calibri" w:hAnsi="Times New Roman"/>
                <w:sz w:val="24"/>
                <w:szCs w:val="24"/>
              </w:rPr>
              <w:t xml:space="preserve"> проводить </w:t>
            </w:r>
            <w:r>
              <w:rPr>
                <w:rFonts w:ascii="Times New Roman" w:eastAsia="Calibri" w:hAnsi="Times New Roman"/>
                <w:sz w:val="24"/>
                <w:szCs w:val="24"/>
              </w:rPr>
              <w:t>анализ конъюнктуры и тенденций развития мировых товарных рынков.</w:t>
            </w:r>
          </w:p>
          <w:p w:rsidR="00EC6D1B" w:rsidRDefault="00EC6D1B" w:rsidP="008A21F0">
            <w:pPr>
              <w:widowControl w:val="0"/>
              <w:spacing w:after="0" w:line="240" w:lineRule="auto"/>
              <w:rPr>
                <w:rFonts w:ascii="Times New Roman" w:eastAsia="Calibri" w:hAnsi="Times New Roman"/>
                <w:sz w:val="24"/>
                <w:szCs w:val="24"/>
              </w:rPr>
            </w:pPr>
          </w:p>
          <w:p w:rsidR="00E91AB6" w:rsidRDefault="00E91AB6" w:rsidP="008A21F0">
            <w:pPr>
              <w:widowControl w:val="0"/>
              <w:spacing w:after="0" w:line="240" w:lineRule="auto"/>
              <w:rPr>
                <w:rFonts w:ascii="Times New Roman" w:eastAsia="Calibri" w:hAnsi="Times New Roman"/>
                <w:sz w:val="24"/>
                <w:szCs w:val="24"/>
              </w:rPr>
            </w:pPr>
          </w:p>
          <w:p w:rsidR="00E91AB6" w:rsidRDefault="00E91AB6" w:rsidP="008A21F0">
            <w:pPr>
              <w:widowControl w:val="0"/>
              <w:spacing w:after="0" w:line="240" w:lineRule="auto"/>
              <w:rPr>
                <w:rFonts w:ascii="Times New Roman" w:eastAsia="Calibri" w:hAnsi="Times New Roman"/>
                <w:sz w:val="24"/>
                <w:szCs w:val="24"/>
              </w:rPr>
            </w:pPr>
          </w:p>
          <w:p w:rsidR="00EC6D1B" w:rsidRDefault="00D24594" w:rsidP="008A21F0">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2. Знание: Принципы построения гипотез о перспективах развития международной торговли;</w:t>
            </w:r>
          </w:p>
          <w:p w:rsidR="00EC6D1B" w:rsidRDefault="00D24594" w:rsidP="008A21F0">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Умение: Разрабатывать сценарии развития международной торговли.</w:t>
            </w:r>
          </w:p>
          <w:p w:rsidR="008A21F0" w:rsidRDefault="008A21F0" w:rsidP="008A21F0">
            <w:pPr>
              <w:widowControl w:val="0"/>
              <w:spacing w:after="0" w:line="240" w:lineRule="auto"/>
              <w:rPr>
                <w:rFonts w:ascii="Times New Roman" w:eastAsia="Calibri" w:hAnsi="Times New Roman"/>
                <w:sz w:val="24"/>
                <w:szCs w:val="24"/>
              </w:rPr>
            </w:pPr>
          </w:p>
          <w:p w:rsidR="00E91AB6" w:rsidRDefault="00E91AB6" w:rsidP="008A21F0">
            <w:pPr>
              <w:widowControl w:val="0"/>
              <w:spacing w:after="0" w:line="240" w:lineRule="auto"/>
              <w:rPr>
                <w:rFonts w:ascii="Times New Roman" w:eastAsia="Calibri" w:hAnsi="Times New Roman"/>
                <w:sz w:val="24"/>
                <w:szCs w:val="24"/>
              </w:rPr>
            </w:pPr>
          </w:p>
          <w:p w:rsidR="00E91AB6" w:rsidRDefault="00E91AB6" w:rsidP="008A21F0">
            <w:pPr>
              <w:widowControl w:val="0"/>
              <w:spacing w:after="0" w:line="240" w:lineRule="auto"/>
              <w:rPr>
                <w:rFonts w:ascii="Times New Roman" w:eastAsia="Calibri" w:hAnsi="Times New Roman"/>
                <w:sz w:val="24"/>
                <w:szCs w:val="24"/>
              </w:rPr>
            </w:pPr>
          </w:p>
          <w:p w:rsidR="00EC6D1B" w:rsidRDefault="00D24594" w:rsidP="008A21F0">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3. Знание: порядок принятия организационно-управленческих решений;</w:t>
            </w:r>
          </w:p>
          <w:p w:rsidR="00E91AB6" w:rsidRDefault="00E91AB6" w:rsidP="008A21F0">
            <w:pPr>
              <w:widowControl w:val="0"/>
              <w:spacing w:after="0" w:line="240" w:lineRule="auto"/>
              <w:rPr>
                <w:rFonts w:ascii="Times New Roman" w:eastAsia="Calibri" w:hAnsi="Times New Roman"/>
                <w:sz w:val="24"/>
                <w:szCs w:val="24"/>
              </w:rPr>
            </w:pPr>
          </w:p>
          <w:p w:rsidR="00E91AB6" w:rsidRDefault="00E91AB6" w:rsidP="008A21F0">
            <w:pPr>
              <w:widowControl w:val="0"/>
              <w:spacing w:after="0" w:line="240" w:lineRule="auto"/>
              <w:rPr>
                <w:rFonts w:ascii="Times New Roman" w:eastAsia="Calibri" w:hAnsi="Times New Roman"/>
                <w:sz w:val="24"/>
                <w:szCs w:val="24"/>
              </w:rPr>
            </w:pPr>
          </w:p>
          <w:p w:rsidR="00E91AB6" w:rsidRDefault="00E91AB6" w:rsidP="008A21F0">
            <w:pPr>
              <w:widowControl w:val="0"/>
              <w:spacing w:after="0" w:line="240" w:lineRule="auto"/>
              <w:rPr>
                <w:rFonts w:ascii="Times New Roman" w:eastAsia="Calibri" w:hAnsi="Times New Roman"/>
                <w:sz w:val="24"/>
                <w:szCs w:val="24"/>
              </w:rPr>
            </w:pPr>
          </w:p>
          <w:p w:rsidR="00EC6D1B" w:rsidRDefault="00D24594" w:rsidP="008A21F0">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Умение: определять составляющие теоретических моделей возможных вариантов последствий принимаемых управленческих решений в профессиональной сфере.</w:t>
            </w:r>
            <w:r w:rsidR="00E91AB6">
              <w:rPr>
                <w:rFonts w:ascii="Times New Roman" w:eastAsia="Calibri" w:hAnsi="Times New Roman"/>
                <w:sz w:val="24"/>
                <w:szCs w:val="24"/>
              </w:rPr>
              <w:t xml:space="preserve"> </w:t>
            </w:r>
          </w:p>
          <w:p w:rsidR="00EC6D1B" w:rsidRDefault="00EC6D1B" w:rsidP="008A21F0">
            <w:pPr>
              <w:widowControl w:val="0"/>
              <w:spacing w:after="0" w:line="240" w:lineRule="auto"/>
              <w:rPr>
                <w:rFonts w:ascii="Times New Roman" w:eastAsia="Calibri" w:hAnsi="Times New Roman"/>
                <w:sz w:val="24"/>
                <w:szCs w:val="24"/>
              </w:rPr>
            </w:pPr>
          </w:p>
        </w:tc>
        <w:tc>
          <w:tcPr>
            <w:tcW w:w="3627" w:type="dxa"/>
            <w:tcBorders>
              <w:top w:val="nil"/>
            </w:tcBorders>
          </w:tcPr>
          <w:p w:rsidR="00EC6D1B" w:rsidRDefault="00D24594" w:rsidP="008A21F0">
            <w:pPr>
              <w:pStyle w:val="af6"/>
              <w:widowControl w:val="0"/>
              <w:spacing w:after="0" w:line="240" w:lineRule="auto"/>
              <w:ind w:left="0"/>
              <w:rPr>
                <w:rFonts w:ascii="Times New Roman" w:hAnsi="Times New Roman"/>
                <w:sz w:val="24"/>
                <w:szCs w:val="24"/>
              </w:rPr>
            </w:pPr>
            <w:r>
              <w:rPr>
                <w:rFonts w:ascii="Times New Roman" w:hAnsi="Times New Roman"/>
                <w:b/>
                <w:bCs/>
                <w:sz w:val="24"/>
                <w:szCs w:val="24"/>
              </w:rPr>
              <w:lastRenderedPageBreak/>
              <w:t>Задание 1.</w:t>
            </w:r>
            <w:r>
              <w:rPr>
                <w:rFonts w:ascii="Times New Roman" w:hAnsi="Times New Roman"/>
                <w:sz w:val="24"/>
                <w:szCs w:val="24"/>
              </w:rPr>
              <w:t xml:space="preserve"> Изучите Соглашение </w:t>
            </w:r>
            <w:r w:rsidR="008A21F0">
              <w:rPr>
                <w:rFonts w:ascii="Times New Roman" w:hAnsi="Times New Roman"/>
                <w:sz w:val="24"/>
                <w:szCs w:val="24"/>
              </w:rPr>
              <w:t xml:space="preserve">Всемирной торговой организации </w:t>
            </w:r>
            <w:r>
              <w:rPr>
                <w:rFonts w:ascii="Times New Roman" w:hAnsi="Times New Roman"/>
                <w:sz w:val="24"/>
                <w:szCs w:val="24"/>
              </w:rPr>
              <w:t xml:space="preserve">об упрощении процедур торговли. Образуйте команды по 3-4 человека и подготовьте презентацию о </w:t>
            </w:r>
            <w:r>
              <w:rPr>
                <w:rFonts w:ascii="Times New Roman" w:hAnsi="Times New Roman"/>
                <w:sz w:val="24"/>
                <w:szCs w:val="24"/>
              </w:rPr>
              <w:lastRenderedPageBreak/>
              <w:t>практике его применения на примере отдельного региона мира.</w:t>
            </w:r>
          </w:p>
          <w:p w:rsidR="00EC6D1B" w:rsidRDefault="00D24594" w:rsidP="008A21F0">
            <w:pPr>
              <w:pStyle w:val="af6"/>
              <w:widowControl w:val="0"/>
              <w:spacing w:after="0" w:line="240" w:lineRule="auto"/>
              <w:ind w:left="0"/>
              <w:rPr>
                <w:rFonts w:ascii="Times New Roman" w:hAnsi="Times New Roman"/>
                <w:sz w:val="24"/>
                <w:szCs w:val="24"/>
              </w:rPr>
            </w:pPr>
            <w:r>
              <w:rPr>
                <w:rFonts w:ascii="Times New Roman" w:hAnsi="Times New Roman"/>
                <w:b/>
                <w:bCs/>
                <w:sz w:val="24"/>
                <w:szCs w:val="24"/>
              </w:rPr>
              <w:t xml:space="preserve">Задание 2. </w:t>
            </w:r>
            <w:r>
              <w:rPr>
                <w:rFonts w:ascii="Times New Roman" w:hAnsi="Times New Roman"/>
                <w:sz w:val="24"/>
                <w:szCs w:val="24"/>
              </w:rPr>
              <w:t xml:space="preserve"> Проведите обзор научных публикаций за последние 3 года по проблеме применения таможенного законодательства в развитых и развивающихся странах. Результаты оформите в сравнительной таблице.</w:t>
            </w:r>
          </w:p>
          <w:p w:rsidR="00EC6D1B" w:rsidRDefault="00D24594" w:rsidP="008A21F0">
            <w:pPr>
              <w:pStyle w:val="af6"/>
              <w:widowControl w:val="0"/>
              <w:spacing w:after="0" w:line="240" w:lineRule="auto"/>
              <w:ind w:left="0"/>
              <w:rPr>
                <w:rFonts w:ascii="Times New Roman" w:hAnsi="Times New Roman"/>
                <w:sz w:val="24"/>
                <w:szCs w:val="24"/>
              </w:rPr>
            </w:pPr>
            <w:r>
              <w:rPr>
                <w:rFonts w:ascii="Times New Roman" w:hAnsi="Times New Roman"/>
                <w:b/>
                <w:bCs/>
                <w:sz w:val="24"/>
                <w:szCs w:val="24"/>
              </w:rPr>
              <w:t xml:space="preserve">Задание 3. </w:t>
            </w:r>
            <w:r>
              <w:rPr>
                <w:rFonts w:ascii="Times New Roman" w:hAnsi="Times New Roman"/>
                <w:sz w:val="24"/>
                <w:szCs w:val="24"/>
              </w:rPr>
              <w:t xml:space="preserve"> На основе изучения информации, размещенной на сайте Фонда «Росконгресс», составьте сценарии развития международной торговле в среднесрочной перспективе.</w:t>
            </w:r>
          </w:p>
          <w:p w:rsidR="00EC6D1B" w:rsidRDefault="008A21F0" w:rsidP="008A21F0">
            <w:pPr>
              <w:pStyle w:val="af6"/>
              <w:widowControl w:val="0"/>
              <w:spacing w:after="0" w:line="240" w:lineRule="auto"/>
              <w:ind w:left="0"/>
              <w:rPr>
                <w:rFonts w:ascii="Times New Roman" w:hAnsi="Times New Roman"/>
                <w:sz w:val="24"/>
                <w:szCs w:val="24"/>
              </w:rPr>
            </w:pPr>
            <w:r>
              <w:rPr>
                <w:rFonts w:ascii="Times New Roman" w:hAnsi="Times New Roman"/>
                <w:b/>
                <w:bCs/>
                <w:sz w:val="24"/>
                <w:szCs w:val="24"/>
              </w:rPr>
              <w:t xml:space="preserve">Задание </w:t>
            </w:r>
            <w:r w:rsidR="00D24594">
              <w:rPr>
                <w:rFonts w:ascii="Times New Roman" w:hAnsi="Times New Roman"/>
                <w:b/>
                <w:bCs/>
                <w:sz w:val="24"/>
                <w:szCs w:val="24"/>
              </w:rPr>
              <w:t xml:space="preserve">4. </w:t>
            </w:r>
            <w:r w:rsidR="00D24594">
              <w:rPr>
                <w:rFonts w:ascii="Times New Roman" w:hAnsi="Times New Roman"/>
                <w:sz w:val="24"/>
                <w:szCs w:val="24"/>
              </w:rPr>
              <w:t>Грузоперевозки являются неотъемлемой частью международной торговли.  Составьте алгоритм операций по организации и перевозке грузов на примере отдельного вида транспорта. Укажите условия, предъявляемые к перевозке со стороны таможенных органов.</w:t>
            </w:r>
          </w:p>
          <w:p w:rsidR="00EC6D1B" w:rsidRDefault="00D24594" w:rsidP="008A21F0">
            <w:pPr>
              <w:pStyle w:val="af6"/>
              <w:widowControl w:val="0"/>
              <w:spacing w:after="0" w:line="240" w:lineRule="auto"/>
              <w:ind w:left="0"/>
              <w:rPr>
                <w:rFonts w:ascii="Times New Roman" w:hAnsi="Times New Roman"/>
                <w:sz w:val="24"/>
                <w:szCs w:val="24"/>
              </w:rPr>
            </w:pPr>
            <w:r>
              <w:rPr>
                <w:rFonts w:ascii="Times New Roman" w:hAnsi="Times New Roman"/>
                <w:b/>
                <w:bCs/>
                <w:sz w:val="24"/>
                <w:szCs w:val="24"/>
              </w:rPr>
              <w:t xml:space="preserve">Задание 5. </w:t>
            </w:r>
          </w:p>
          <w:p w:rsidR="00EC6D1B" w:rsidRDefault="00D24594" w:rsidP="008A21F0">
            <w:pPr>
              <w:pStyle w:val="af6"/>
              <w:widowControl w:val="0"/>
              <w:spacing w:after="0" w:line="240" w:lineRule="auto"/>
              <w:ind w:left="0"/>
            </w:pPr>
            <w:r>
              <w:rPr>
                <w:rFonts w:ascii="Times New Roman" w:hAnsi="Times New Roman"/>
                <w:sz w:val="24"/>
                <w:szCs w:val="24"/>
              </w:rPr>
              <w:t>На основе изучения Международной конвенции об упрощении и гармонизации таможенных процедур выявите ее роль в совершенствовании таможенного законодательства ЕАЭС.</w:t>
            </w:r>
          </w:p>
          <w:p w:rsidR="00EC6D1B" w:rsidRDefault="00EC6D1B" w:rsidP="008A21F0">
            <w:pPr>
              <w:pStyle w:val="af6"/>
              <w:widowControl w:val="0"/>
              <w:spacing w:after="0" w:line="240" w:lineRule="auto"/>
              <w:ind w:left="0"/>
              <w:rPr>
                <w:rFonts w:ascii="Times New Roman" w:hAnsi="Times New Roman"/>
                <w:sz w:val="24"/>
                <w:szCs w:val="24"/>
              </w:rPr>
            </w:pPr>
          </w:p>
          <w:p w:rsidR="00EC6D1B" w:rsidRDefault="00D24594" w:rsidP="008A21F0">
            <w:pPr>
              <w:pStyle w:val="af6"/>
              <w:widowControl w:val="0"/>
              <w:spacing w:after="0" w:line="240" w:lineRule="auto"/>
              <w:ind w:left="0"/>
              <w:rPr>
                <w:rFonts w:ascii="Times New Roman" w:hAnsi="Times New Roman"/>
                <w:sz w:val="24"/>
                <w:szCs w:val="24"/>
              </w:rPr>
            </w:pPr>
            <w:r>
              <w:rPr>
                <w:rFonts w:ascii="Times New Roman" w:hAnsi="Times New Roman"/>
                <w:b/>
                <w:bCs/>
                <w:sz w:val="24"/>
                <w:szCs w:val="24"/>
              </w:rPr>
              <w:t>Задание 6.</w:t>
            </w:r>
            <w:r>
              <w:rPr>
                <w:rFonts w:ascii="Times New Roman" w:hAnsi="Times New Roman"/>
                <w:sz w:val="24"/>
                <w:szCs w:val="24"/>
              </w:rPr>
              <w:t xml:space="preserve"> На основе изучения сайта Евразийской экономической комиссии https://eec.eaeunion.org составьте путеводитель по таможенному сотрудничеству.</w:t>
            </w:r>
          </w:p>
          <w:p w:rsidR="00EC6D1B" w:rsidRDefault="00EC6D1B" w:rsidP="008A21F0">
            <w:pPr>
              <w:pStyle w:val="af6"/>
              <w:widowControl w:val="0"/>
              <w:spacing w:after="0" w:line="240" w:lineRule="auto"/>
              <w:ind w:left="0"/>
              <w:rPr>
                <w:rFonts w:ascii="Times New Roman" w:hAnsi="Times New Roman"/>
                <w:sz w:val="24"/>
                <w:szCs w:val="24"/>
              </w:rPr>
            </w:pPr>
          </w:p>
          <w:p w:rsidR="00EC6D1B" w:rsidRDefault="00EC6D1B" w:rsidP="008A21F0">
            <w:pPr>
              <w:pStyle w:val="af6"/>
              <w:widowControl w:val="0"/>
              <w:spacing w:after="0" w:line="240" w:lineRule="auto"/>
              <w:ind w:left="0"/>
              <w:rPr>
                <w:rFonts w:ascii="Times New Roman" w:hAnsi="Times New Roman"/>
                <w:sz w:val="24"/>
                <w:szCs w:val="24"/>
              </w:rPr>
            </w:pPr>
          </w:p>
        </w:tc>
      </w:tr>
    </w:tbl>
    <w:p w:rsidR="00EC6D1B" w:rsidRDefault="00EC6D1B">
      <w:pPr>
        <w:pStyle w:val="Style18"/>
        <w:widowControl/>
        <w:spacing w:line="240" w:lineRule="auto"/>
        <w:ind w:firstLine="720"/>
        <w:jc w:val="both"/>
        <w:rPr>
          <w:rStyle w:val="FontStyle68"/>
          <w:b w:val="0"/>
          <w:sz w:val="28"/>
          <w:szCs w:val="28"/>
        </w:rPr>
      </w:pPr>
    </w:p>
    <w:p w:rsidR="00EC6D1B" w:rsidRDefault="00E91AB6">
      <w:pPr>
        <w:tabs>
          <w:tab w:val="left" w:pos="567"/>
        </w:tabs>
        <w:spacing w:line="240" w:lineRule="auto"/>
        <w:jc w:val="center"/>
        <w:rPr>
          <w:rFonts w:ascii="Times New Roman" w:eastAsia="Times New Roman" w:hAnsi="Times New Roman"/>
          <w:b/>
          <w:sz w:val="28"/>
          <w:szCs w:val="28"/>
        </w:rPr>
      </w:pPr>
      <w:r>
        <w:rPr>
          <w:rFonts w:ascii="Times New Roman" w:eastAsia="Times New Roman" w:hAnsi="Times New Roman"/>
          <w:b/>
          <w:sz w:val="28"/>
          <w:szCs w:val="28"/>
        </w:rPr>
        <w:lastRenderedPageBreak/>
        <w:t xml:space="preserve">Тематика </w:t>
      </w:r>
      <w:r w:rsidR="00D24594">
        <w:rPr>
          <w:rFonts w:ascii="Times New Roman" w:eastAsia="Times New Roman" w:hAnsi="Times New Roman"/>
          <w:b/>
          <w:sz w:val="28"/>
          <w:szCs w:val="28"/>
        </w:rPr>
        <w:t>для подготовки к контрольной работе</w:t>
      </w:r>
    </w:p>
    <w:p w:rsidR="00EC6D1B" w:rsidRDefault="00EC6D1B">
      <w:pPr>
        <w:pStyle w:val="Style18"/>
        <w:widowControl/>
        <w:tabs>
          <w:tab w:val="left" w:pos="296"/>
        </w:tabs>
        <w:spacing w:before="120" w:line="240" w:lineRule="auto"/>
        <w:ind w:firstLine="0"/>
        <w:jc w:val="center"/>
        <w:rPr>
          <w:rStyle w:val="FontStyle68"/>
          <w:b w:val="0"/>
          <w:sz w:val="28"/>
          <w:szCs w:val="28"/>
        </w:rPr>
      </w:pPr>
    </w:p>
    <w:p w:rsidR="00EC6D1B" w:rsidRDefault="00D24594">
      <w:pPr>
        <w:pStyle w:val="Style18"/>
        <w:widowControl/>
        <w:tabs>
          <w:tab w:val="left" w:pos="296"/>
        </w:tabs>
        <w:spacing w:line="240" w:lineRule="auto"/>
        <w:ind w:firstLine="0"/>
        <w:rPr>
          <w:rStyle w:val="FontStyle68"/>
          <w:b w:val="0"/>
          <w:sz w:val="28"/>
          <w:szCs w:val="28"/>
        </w:rPr>
      </w:pPr>
      <w:r>
        <w:rPr>
          <w:rStyle w:val="FontStyle68"/>
          <w:rFonts w:cstheme="minorBidi"/>
          <w:b w:val="0"/>
          <w:sz w:val="28"/>
          <w:szCs w:val="28"/>
        </w:rPr>
        <w:t>1. Участие ФТС России в международном таможенном сотрудничестве.</w:t>
      </w:r>
    </w:p>
    <w:p w:rsidR="00EC6D1B" w:rsidRDefault="00D24594">
      <w:pPr>
        <w:pStyle w:val="Style18"/>
        <w:widowControl/>
        <w:spacing w:line="240" w:lineRule="auto"/>
        <w:ind w:firstLine="0"/>
        <w:jc w:val="both"/>
      </w:pPr>
      <w:r>
        <w:rPr>
          <w:rStyle w:val="FontStyle68"/>
          <w:rFonts w:cstheme="minorBidi"/>
          <w:b w:val="0"/>
          <w:sz w:val="28"/>
          <w:szCs w:val="28"/>
        </w:rPr>
        <w:t>2. Всемирная таможенная организация как институциональная основа международного таможенного сотрудничества.</w:t>
      </w:r>
    </w:p>
    <w:p w:rsidR="00EC6D1B" w:rsidRDefault="00D24594">
      <w:pPr>
        <w:pStyle w:val="Style18"/>
        <w:widowControl/>
        <w:tabs>
          <w:tab w:val="left" w:pos="296"/>
        </w:tabs>
        <w:spacing w:line="240" w:lineRule="auto"/>
        <w:ind w:firstLine="0"/>
        <w:jc w:val="both"/>
        <w:rPr>
          <w:rStyle w:val="FontStyle68"/>
          <w:b w:val="0"/>
          <w:sz w:val="28"/>
          <w:szCs w:val="28"/>
        </w:rPr>
      </w:pPr>
      <w:r>
        <w:rPr>
          <w:rFonts w:ascii="Times New Roman" w:hAnsi="Times New Roman"/>
          <w:sz w:val="28"/>
          <w:szCs w:val="28"/>
        </w:rPr>
        <w:t xml:space="preserve">3. </w:t>
      </w:r>
      <w:r>
        <w:rPr>
          <w:rStyle w:val="FontStyle68"/>
          <w:b w:val="0"/>
          <w:sz w:val="28"/>
          <w:szCs w:val="28"/>
        </w:rPr>
        <w:t>Теоретические и практические аспекты развития таможенного сотрудничества в рамках функционирования международных организаций, интеграционных объединений государств, двустороннего межгосударственного взаимодействия.</w:t>
      </w:r>
    </w:p>
    <w:p w:rsidR="00EC6D1B" w:rsidRDefault="00D24594">
      <w:pPr>
        <w:pStyle w:val="Style18"/>
        <w:widowControl/>
        <w:tabs>
          <w:tab w:val="left" w:pos="296"/>
        </w:tabs>
        <w:spacing w:line="240" w:lineRule="auto"/>
        <w:ind w:firstLine="0"/>
        <w:jc w:val="both"/>
        <w:rPr>
          <w:rStyle w:val="FontStyle68"/>
          <w:b w:val="0"/>
          <w:sz w:val="28"/>
          <w:szCs w:val="28"/>
        </w:rPr>
      </w:pPr>
      <w:r>
        <w:rPr>
          <w:rStyle w:val="FontStyle68"/>
          <w:b w:val="0"/>
          <w:sz w:val="28"/>
          <w:szCs w:val="28"/>
        </w:rPr>
        <w:t xml:space="preserve">4. </w:t>
      </w:r>
      <w:r>
        <w:rPr>
          <w:rStyle w:val="FontStyle68"/>
          <w:rFonts w:eastAsiaTheme="minorEastAsia" w:cstheme="minorBidi"/>
          <w:b w:val="0"/>
          <w:sz w:val="28"/>
          <w:szCs w:val="28"/>
        </w:rPr>
        <w:t>Место и роль России в ЕАЭС.</w:t>
      </w:r>
    </w:p>
    <w:p w:rsidR="00EC6D1B" w:rsidRDefault="00D24594">
      <w:pPr>
        <w:pStyle w:val="Style18"/>
        <w:widowControl/>
        <w:tabs>
          <w:tab w:val="left" w:pos="296"/>
        </w:tabs>
        <w:spacing w:line="240" w:lineRule="auto"/>
        <w:ind w:firstLine="0"/>
        <w:jc w:val="both"/>
        <w:rPr>
          <w:rStyle w:val="FontStyle68"/>
          <w:b w:val="0"/>
          <w:sz w:val="28"/>
          <w:szCs w:val="28"/>
        </w:rPr>
      </w:pPr>
      <w:r>
        <w:rPr>
          <w:rStyle w:val="FontStyle68"/>
          <w:rFonts w:eastAsiaTheme="minorEastAsia" w:cstheme="minorBidi"/>
          <w:b w:val="0"/>
          <w:sz w:val="28"/>
          <w:szCs w:val="28"/>
        </w:rPr>
        <w:t>5. О</w:t>
      </w:r>
      <w:r>
        <w:rPr>
          <w:rStyle w:val="FontStyle68"/>
          <w:b w:val="0"/>
          <w:sz w:val="28"/>
          <w:szCs w:val="28"/>
        </w:rPr>
        <w:t xml:space="preserve">собенности контроля в отношении лиц, осуществляющих деятельность в сфере таможенного дела. </w:t>
      </w:r>
    </w:p>
    <w:p w:rsidR="00EC6D1B" w:rsidRDefault="00D24594">
      <w:pPr>
        <w:pStyle w:val="Style18"/>
        <w:tabs>
          <w:tab w:val="left" w:pos="340"/>
        </w:tabs>
        <w:spacing w:line="240" w:lineRule="auto"/>
        <w:ind w:left="34" w:firstLine="0"/>
        <w:jc w:val="both"/>
        <w:rPr>
          <w:rStyle w:val="FontStyle68"/>
          <w:b w:val="0"/>
          <w:sz w:val="28"/>
          <w:szCs w:val="28"/>
        </w:rPr>
      </w:pPr>
      <w:r>
        <w:rPr>
          <w:rStyle w:val="FontStyle68"/>
          <w:rFonts w:cstheme="minorBidi"/>
          <w:b w:val="0"/>
          <w:sz w:val="28"/>
          <w:szCs w:val="28"/>
        </w:rPr>
        <w:t>6. П</w:t>
      </w:r>
      <w:r>
        <w:rPr>
          <w:rStyle w:val="FontStyle68"/>
          <w:b w:val="0"/>
          <w:sz w:val="28"/>
          <w:szCs w:val="28"/>
        </w:rPr>
        <w:t>ринципы организации торговли сырьевыми товарами на биржевом рынке в современных условиях.</w:t>
      </w:r>
    </w:p>
    <w:p w:rsidR="00EC6D1B" w:rsidRDefault="00D24594">
      <w:pPr>
        <w:pStyle w:val="Style18"/>
        <w:widowControl/>
        <w:tabs>
          <w:tab w:val="left" w:pos="175"/>
        </w:tabs>
        <w:spacing w:line="240" w:lineRule="auto"/>
        <w:ind w:firstLine="0"/>
        <w:jc w:val="both"/>
        <w:rPr>
          <w:rStyle w:val="FontStyle68"/>
          <w:b w:val="0"/>
          <w:sz w:val="28"/>
          <w:szCs w:val="28"/>
        </w:rPr>
      </w:pPr>
      <w:r>
        <w:rPr>
          <w:rStyle w:val="FontStyle68"/>
          <w:rFonts w:cstheme="minorBidi"/>
          <w:b w:val="0"/>
          <w:sz w:val="28"/>
          <w:szCs w:val="28"/>
        </w:rPr>
        <w:t>7. Т</w:t>
      </w:r>
      <w:r>
        <w:rPr>
          <w:rStyle w:val="FontStyle68"/>
          <w:b w:val="0"/>
          <w:sz w:val="28"/>
          <w:szCs w:val="28"/>
        </w:rPr>
        <w:t>енденции и ключевые направления совершенствования таможенного инструментария обеспечения экономических интересов России в условиях развития интеграционных процессов.</w:t>
      </w:r>
    </w:p>
    <w:p w:rsidR="00EC6D1B" w:rsidRDefault="00D24594">
      <w:pPr>
        <w:pStyle w:val="Style18"/>
        <w:widowControl/>
        <w:tabs>
          <w:tab w:val="left" w:pos="175"/>
        </w:tabs>
        <w:spacing w:line="240" w:lineRule="auto"/>
        <w:ind w:firstLine="0"/>
        <w:jc w:val="both"/>
        <w:rPr>
          <w:rStyle w:val="FontStyle68"/>
          <w:b w:val="0"/>
          <w:sz w:val="28"/>
          <w:szCs w:val="28"/>
        </w:rPr>
      </w:pPr>
      <w:r>
        <w:rPr>
          <w:rStyle w:val="FontStyle68"/>
          <w:b w:val="0"/>
          <w:sz w:val="28"/>
          <w:szCs w:val="28"/>
        </w:rPr>
        <w:t>8. Характеристика таможенного регулирования внешнеэкономической деятельности России на современном этапе.</w:t>
      </w:r>
    </w:p>
    <w:p w:rsidR="00EC6D1B" w:rsidRDefault="00D24594">
      <w:pPr>
        <w:pStyle w:val="Style18"/>
        <w:widowControl/>
        <w:tabs>
          <w:tab w:val="left" w:pos="175"/>
        </w:tabs>
        <w:spacing w:line="240" w:lineRule="auto"/>
        <w:ind w:firstLine="0"/>
        <w:jc w:val="both"/>
        <w:rPr>
          <w:rStyle w:val="FontStyle68"/>
          <w:b w:val="0"/>
          <w:sz w:val="28"/>
          <w:szCs w:val="28"/>
        </w:rPr>
      </w:pPr>
      <w:r>
        <w:rPr>
          <w:rStyle w:val="FontStyle68"/>
          <w:b w:val="0"/>
          <w:sz w:val="28"/>
          <w:szCs w:val="28"/>
        </w:rPr>
        <w:t>9.  Ключевые направления таможенно-тарифной политики России в условиях функционирования Евразийского экономического союза</w:t>
      </w:r>
    </w:p>
    <w:p w:rsidR="00EC6D1B" w:rsidRDefault="00D24594">
      <w:pPr>
        <w:pStyle w:val="Style18"/>
        <w:widowControl/>
        <w:tabs>
          <w:tab w:val="left" w:pos="175"/>
        </w:tabs>
        <w:spacing w:line="240" w:lineRule="auto"/>
        <w:ind w:firstLine="0"/>
        <w:jc w:val="both"/>
        <w:rPr>
          <w:rStyle w:val="FontStyle68"/>
          <w:b w:val="0"/>
          <w:sz w:val="28"/>
          <w:szCs w:val="28"/>
        </w:rPr>
      </w:pPr>
      <w:r>
        <w:rPr>
          <w:rStyle w:val="FontStyle68"/>
          <w:b w:val="0"/>
          <w:sz w:val="28"/>
          <w:szCs w:val="28"/>
        </w:rPr>
        <w:t>10. Приоритетные направления совершенствования системы таможенного контроля в условиях развития интеграционных процессов.</w:t>
      </w:r>
    </w:p>
    <w:p w:rsidR="00EC6D1B" w:rsidRDefault="00D24594">
      <w:pPr>
        <w:tabs>
          <w:tab w:val="left" w:pos="567"/>
        </w:tabs>
        <w:spacing w:after="0" w:line="240" w:lineRule="auto"/>
        <w:jc w:val="both"/>
        <w:rPr>
          <w:rFonts w:ascii="Times New Roman" w:eastAsiaTheme="minorHAnsi" w:hAnsi="Times New Roman"/>
          <w:sz w:val="28"/>
          <w:szCs w:val="24"/>
        </w:rPr>
      </w:pPr>
      <w:r>
        <w:rPr>
          <w:rFonts w:ascii="Times New Roman" w:hAnsi="Times New Roman"/>
          <w:sz w:val="28"/>
          <w:szCs w:val="28"/>
        </w:rPr>
        <w:t>11. Ц</w:t>
      </w:r>
      <w:r>
        <w:rPr>
          <w:rFonts w:ascii="Times New Roman" w:eastAsiaTheme="minorHAnsi" w:hAnsi="Times New Roman"/>
          <w:sz w:val="28"/>
          <w:szCs w:val="24"/>
        </w:rPr>
        <w:t>ифровое взаимодействие таможенных органов стран ЕАЭС.</w:t>
      </w:r>
    </w:p>
    <w:p w:rsidR="00EC6D1B" w:rsidRDefault="00D24594">
      <w:pPr>
        <w:tabs>
          <w:tab w:val="left" w:pos="567"/>
        </w:tabs>
        <w:spacing w:after="0" w:line="240" w:lineRule="auto"/>
        <w:jc w:val="both"/>
        <w:rPr>
          <w:rFonts w:ascii="Times New Roman" w:eastAsiaTheme="minorHAnsi" w:hAnsi="Times New Roman"/>
          <w:sz w:val="28"/>
          <w:szCs w:val="24"/>
        </w:rPr>
      </w:pPr>
      <w:r>
        <w:rPr>
          <w:rFonts w:ascii="Times New Roman" w:eastAsiaTheme="minorHAnsi" w:hAnsi="Times New Roman"/>
          <w:sz w:val="28"/>
          <w:szCs w:val="24"/>
        </w:rPr>
        <w:t>12. Принципы таможенного регулирования (на примере Китая, Индии, Турции).</w:t>
      </w:r>
    </w:p>
    <w:p w:rsidR="00EC6D1B" w:rsidRDefault="00D24594">
      <w:pPr>
        <w:tabs>
          <w:tab w:val="left" w:pos="567"/>
        </w:tabs>
        <w:spacing w:after="0" w:line="240" w:lineRule="auto"/>
        <w:jc w:val="both"/>
        <w:rPr>
          <w:rFonts w:ascii="Times New Roman" w:eastAsiaTheme="minorHAnsi" w:hAnsi="Times New Roman"/>
          <w:sz w:val="28"/>
          <w:szCs w:val="24"/>
        </w:rPr>
      </w:pPr>
      <w:r>
        <w:rPr>
          <w:rFonts w:ascii="Times New Roman" w:eastAsiaTheme="minorHAnsi" w:hAnsi="Times New Roman"/>
          <w:sz w:val="28"/>
          <w:szCs w:val="24"/>
        </w:rPr>
        <w:t>13. Новые цифровые возможности появляются для участников внешнеэкономической деятельности.</w:t>
      </w:r>
    </w:p>
    <w:p w:rsidR="00EC6D1B" w:rsidRDefault="00D24594">
      <w:pPr>
        <w:tabs>
          <w:tab w:val="left" w:pos="567"/>
        </w:tabs>
        <w:spacing w:after="0" w:line="240" w:lineRule="auto"/>
        <w:jc w:val="both"/>
        <w:rPr>
          <w:rFonts w:ascii="Times New Roman" w:eastAsiaTheme="minorHAnsi" w:hAnsi="Times New Roman"/>
          <w:sz w:val="28"/>
          <w:szCs w:val="24"/>
        </w:rPr>
      </w:pPr>
      <w:r>
        <w:rPr>
          <w:rFonts w:ascii="Times New Roman" w:eastAsiaTheme="minorHAnsi" w:hAnsi="Times New Roman"/>
          <w:sz w:val="28"/>
          <w:szCs w:val="24"/>
        </w:rPr>
        <w:t>14. Роль и значение Международной конвенции об упрощении и гармонизации таможенных процедур.</w:t>
      </w:r>
    </w:p>
    <w:p w:rsidR="00EC6D1B" w:rsidRDefault="00D24594">
      <w:pPr>
        <w:tabs>
          <w:tab w:val="left" w:pos="567"/>
        </w:tabs>
        <w:spacing w:after="0" w:line="240" w:lineRule="auto"/>
        <w:jc w:val="both"/>
        <w:rPr>
          <w:rFonts w:ascii="Times New Roman" w:eastAsiaTheme="minorHAnsi" w:hAnsi="Times New Roman"/>
          <w:sz w:val="28"/>
          <w:szCs w:val="24"/>
        </w:rPr>
      </w:pPr>
      <w:r>
        <w:rPr>
          <w:rFonts w:ascii="Times New Roman" w:eastAsiaTheme="minorHAnsi" w:hAnsi="Times New Roman"/>
          <w:sz w:val="28"/>
          <w:szCs w:val="24"/>
        </w:rPr>
        <w:t xml:space="preserve">15. Структура соглашения </w:t>
      </w:r>
      <w:r w:rsidR="00E91AB6">
        <w:rPr>
          <w:rFonts w:ascii="Times New Roman" w:eastAsiaTheme="minorHAnsi" w:hAnsi="Times New Roman"/>
          <w:sz w:val="28"/>
          <w:szCs w:val="24"/>
        </w:rPr>
        <w:t xml:space="preserve">Всемирной торговой организации </w:t>
      </w:r>
      <w:r>
        <w:rPr>
          <w:rFonts w:ascii="Times New Roman" w:eastAsiaTheme="minorHAnsi" w:hAnsi="Times New Roman"/>
          <w:sz w:val="28"/>
          <w:szCs w:val="24"/>
        </w:rPr>
        <w:t>об упрощении процедур торговли.</w:t>
      </w:r>
    </w:p>
    <w:p w:rsidR="00EC6D1B" w:rsidRDefault="00EC6D1B">
      <w:pPr>
        <w:tabs>
          <w:tab w:val="left" w:pos="567"/>
        </w:tabs>
        <w:spacing w:after="0" w:line="240" w:lineRule="auto"/>
        <w:jc w:val="both"/>
        <w:rPr>
          <w:rFonts w:ascii="Times New Roman" w:eastAsia="Times New Roman" w:hAnsi="Times New Roman"/>
          <w:sz w:val="28"/>
          <w:szCs w:val="28"/>
        </w:rPr>
      </w:pPr>
    </w:p>
    <w:p w:rsidR="00EC6D1B" w:rsidRDefault="00EC6D1B">
      <w:pPr>
        <w:pStyle w:val="af7"/>
        <w:spacing w:before="0"/>
        <w:ind w:left="851"/>
        <w:jc w:val="both"/>
        <w:rPr>
          <w:rFonts w:ascii="Times New Roman" w:hAnsi="Times New Roman"/>
          <w:b/>
          <w:sz w:val="28"/>
          <w:szCs w:val="28"/>
        </w:rPr>
      </w:pPr>
    </w:p>
    <w:p w:rsidR="00EC6D1B" w:rsidRDefault="00D24594">
      <w:pPr>
        <w:pStyle w:val="af7"/>
        <w:spacing w:before="0"/>
        <w:ind w:left="851"/>
        <w:jc w:val="both"/>
        <w:rPr>
          <w:rFonts w:ascii="Times New Roman" w:hAnsi="Times New Roman"/>
        </w:rPr>
      </w:pPr>
      <w:r>
        <w:rPr>
          <w:rFonts w:ascii="Times New Roman" w:hAnsi="Times New Roman"/>
          <w:b/>
          <w:sz w:val="28"/>
          <w:szCs w:val="28"/>
        </w:rPr>
        <w:t>Вопросы для подготовки к зачету.</w:t>
      </w:r>
    </w:p>
    <w:p w:rsidR="00EC6D1B" w:rsidRDefault="00EC6D1B">
      <w:pPr>
        <w:pStyle w:val="af7"/>
        <w:spacing w:before="0"/>
        <w:ind w:left="851"/>
        <w:jc w:val="both"/>
        <w:rPr>
          <w:rFonts w:ascii="Times New Roman" w:hAnsi="Times New Roman"/>
          <w:sz w:val="28"/>
          <w:szCs w:val="28"/>
        </w:rPr>
      </w:pPr>
    </w:p>
    <w:p w:rsidR="00EC6D1B" w:rsidRDefault="00D24594" w:rsidP="00D24594">
      <w:pPr>
        <w:pStyle w:val="af6"/>
        <w:numPr>
          <w:ilvl w:val="0"/>
          <w:numId w:val="23"/>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Международная торговля в современных условиях. </w:t>
      </w:r>
    </w:p>
    <w:p w:rsidR="00EC6D1B" w:rsidRDefault="00D24594" w:rsidP="00D24594">
      <w:pPr>
        <w:pStyle w:val="af6"/>
        <w:numPr>
          <w:ilvl w:val="0"/>
          <w:numId w:val="2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Отраслевая структура международной торговли товарами.</w:t>
      </w:r>
    </w:p>
    <w:p w:rsidR="00EC6D1B" w:rsidRDefault="00D24594" w:rsidP="00D24594">
      <w:pPr>
        <w:pStyle w:val="af6"/>
        <w:numPr>
          <w:ilvl w:val="0"/>
          <w:numId w:val="25"/>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Региональная структура международной торговли товарами.</w:t>
      </w:r>
    </w:p>
    <w:p w:rsidR="00EC6D1B" w:rsidRDefault="00D24594" w:rsidP="00D24594">
      <w:pPr>
        <w:pStyle w:val="af6"/>
        <w:numPr>
          <w:ilvl w:val="0"/>
          <w:numId w:val="26"/>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Состязательные формы международной торговли.  </w:t>
      </w:r>
    </w:p>
    <w:p w:rsidR="00EC6D1B" w:rsidRDefault="00D24594" w:rsidP="00D24594">
      <w:pPr>
        <w:pStyle w:val="af6"/>
        <w:numPr>
          <w:ilvl w:val="0"/>
          <w:numId w:val="27"/>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Новые формы международной торговли.  </w:t>
      </w:r>
    </w:p>
    <w:p w:rsidR="00EC6D1B" w:rsidRDefault="00D24594" w:rsidP="00D24594">
      <w:pPr>
        <w:pStyle w:val="af6"/>
        <w:numPr>
          <w:ilvl w:val="0"/>
          <w:numId w:val="28"/>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Международная торговля услугами. </w:t>
      </w:r>
    </w:p>
    <w:p w:rsidR="00EC6D1B" w:rsidRDefault="00D24594" w:rsidP="00D24594">
      <w:pPr>
        <w:pStyle w:val="af6"/>
        <w:numPr>
          <w:ilvl w:val="0"/>
          <w:numId w:val="29"/>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Международная торговля объектами интеллектуальной собственности. </w:t>
      </w:r>
    </w:p>
    <w:p w:rsidR="00EC6D1B" w:rsidRDefault="00D24594" w:rsidP="00D24594">
      <w:pPr>
        <w:pStyle w:val="af6"/>
        <w:numPr>
          <w:ilvl w:val="0"/>
          <w:numId w:val="30"/>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w:t>
      </w:r>
      <w:r>
        <w:t xml:space="preserve"> </w:t>
      </w:r>
      <w:r>
        <w:rPr>
          <w:rFonts w:ascii="Times New Roman" w:eastAsia="Times New Roman" w:hAnsi="Times New Roman"/>
          <w:sz w:val="28"/>
          <w:szCs w:val="28"/>
          <w:lang w:eastAsia="ru-RU"/>
        </w:rPr>
        <w:t xml:space="preserve">регулирования международной торговли. </w:t>
      </w:r>
    </w:p>
    <w:p w:rsidR="00EC6D1B" w:rsidRDefault="00D24594" w:rsidP="00D24594">
      <w:pPr>
        <w:pStyle w:val="af6"/>
        <w:numPr>
          <w:ilvl w:val="0"/>
          <w:numId w:val="3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hAnsi="Times New Roman"/>
          <w:sz w:val="28"/>
          <w:szCs w:val="28"/>
        </w:rPr>
        <w:t>Ц</w:t>
      </w:r>
      <w:r>
        <w:rPr>
          <w:rFonts w:ascii="Times New Roman" w:eastAsia="Times New Roman" w:hAnsi="Times New Roman"/>
          <w:sz w:val="28"/>
          <w:szCs w:val="28"/>
          <w:lang w:eastAsia="ru-RU"/>
        </w:rPr>
        <w:t xml:space="preserve">енообразование в международной торговле. </w:t>
      </w:r>
    </w:p>
    <w:p w:rsidR="00EC6D1B" w:rsidRDefault="00D24594" w:rsidP="00D24594">
      <w:pPr>
        <w:pStyle w:val="af6"/>
        <w:numPr>
          <w:ilvl w:val="0"/>
          <w:numId w:val="32"/>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Влияние региональной экономической интеграции на международную торговлю. </w:t>
      </w:r>
    </w:p>
    <w:p w:rsidR="00EC6D1B" w:rsidRDefault="00E91AB6" w:rsidP="00D24594">
      <w:pPr>
        <w:pStyle w:val="af6"/>
        <w:numPr>
          <w:ilvl w:val="0"/>
          <w:numId w:val="33"/>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Роль </w:t>
      </w:r>
      <w:r w:rsidR="00D24594">
        <w:rPr>
          <w:rFonts w:ascii="Times New Roman" w:eastAsia="Times New Roman" w:hAnsi="Times New Roman"/>
          <w:sz w:val="28"/>
          <w:szCs w:val="28"/>
          <w:lang w:eastAsia="ru-RU"/>
        </w:rPr>
        <w:t xml:space="preserve">и значение ТНК в международной торговле на современном этапе. </w:t>
      </w:r>
    </w:p>
    <w:p w:rsidR="00EC6D1B" w:rsidRDefault="00D24594" w:rsidP="00D24594">
      <w:pPr>
        <w:pStyle w:val="af6"/>
        <w:numPr>
          <w:ilvl w:val="0"/>
          <w:numId w:val="3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Международная торговля высокотехнологичной продукцией.  </w:t>
      </w:r>
    </w:p>
    <w:p w:rsidR="00EC6D1B" w:rsidRDefault="00D24594" w:rsidP="00D24594">
      <w:pPr>
        <w:pStyle w:val="af6"/>
        <w:numPr>
          <w:ilvl w:val="0"/>
          <w:numId w:val="35"/>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Позиции</w:t>
      </w:r>
      <w:r>
        <w:t xml:space="preserve"> </w:t>
      </w:r>
      <w:r>
        <w:rPr>
          <w:rFonts w:ascii="Times New Roman" w:eastAsia="Times New Roman" w:hAnsi="Times New Roman"/>
          <w:sz w:val="28"/>
          <w:szCs w:val="28"/>
          <w:lang w:eastAsia="ru-RU"/>
        </w:rPr>
        <w:t xml:space="preserve">России в международной торговле. </w:t>
      </w:r>
    </w:p>
    <w:p w:rsidR="00EC6D1B" w:rsidRDefault="00D24594" w:rsidP="00D24594">
      <w:pPr>
        <w:pStyle w:val="af6"/>
        <w:numPr>
          <w:ilvl w:val="0"/>
          <w:numId w:val="36"/>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Проблемы современного этапа развития международной торговли и способы их минимизации.  </w:t>
      </w:r>
    </w:p>
    <w:p w:rsidR="00EC6D1B" w:rsidRDefault="00D24594" w:rsidP="00D24594">
      <w:pPr>
        <w:pStyle w:val="af6"/>
        <w:numPr>
          <w:ilvl w:val="0"/>
          <w:numId w:val="37"/>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Глобальные вызовы современной мировой экономики. </w:t>
      </w:r>
    </w:p>
    <w:p w:rsidR="00EC6D1B" w:rsidRDefault="00D24594" w:rsidP="00D24594">
      <w:pPr>
        <w:pStyle w:val="af6"/>
        <w:numPr>
          <w:ilvl w:val="0"/>
          <w:numId w:val="38"/>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Региональные вызовы современной мировой экономики.  </w:t>
      </w:r>
    </w:p>
    <w:p w:rsidR="00EC6D1B" w:rsidRDefault="00D24594" w:rsidP="00D24594">
      <w:pPr>
        <w:pStyle w:val="af6"/>
        <w:numPr>
          <w:ilvl w:val="0"/>
          <w:numId w:val="39"/>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Последствия трансформации мировой торговой системы. Перспективы развития международной торговли.</w:t>
      </w:r>
    </w:p>
    <w:p w:rsidR="00EC6D1B" w:rsidRDefault="00D24594" w:rsidP="00D24594">
      <w:pPr>
        <w:pStyle w:val="af6"/>
        <w:numPr>
          <w:ilvl w:val="0"/>
          <w:numId w:val="40"/>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Средства регулирования международной торговли. </w:t>
      </w:r>
    </w:p>
    <w:p w:rsidR="00EC6D1B" w:rsidRDefault="00D24594" w:rsidP="00D24594">
      <w:pPr>
        <w:pStyle w:val="af6"/>
        <w:numPr>
          <w:ilvl w:val="0"/>
          <w:numId w:val="41"/>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Таможенно-тарифное регулирование внешней торговли. </w:t>
      </w:r>
    </w:p>
    <w:p w:rsidR="00EC6D1B" w:rsidRDefault="00D24594" w:rsidP="00D24594">
      <w:pPr>
        <w:pStyle w:val="af6"/>
        <w:numPr>
          <w:ilvl w:val="0"/>
          <w:numId w:val="42"/>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Нетарифное регулирование внешней торговли. </w:t>
      </w:r>
    </w:p>
    <w:p w:rsidR="00EC6D1B" w:rsidRDefault="00D24594" w:rsidP="00D24594">
      <w:pPr>
        <w:pStyle w:val="af6"/>
        <w:numPr>
          <w:ilvl w:val="0"/>
          <w:numId w:val="43"/>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 Защитные меры во внешней торговле. </w:t>
      </w:r>
    </w:p>
    <w:p w:rsidR="00EC6D1B" w:rsidRDefault="00D24594" w:rsidP="00D24594">
      <w:pPr>
        <w:pStyle w:val="af6"/>
        <w:numPr>
          <w:ilvl w:val="0"/>
          <w:numId w:val="44"/>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Технические барьеры во внешней торговле. </w:t>
      </w:r>
    </w:p>
    <w:p w:rsidR="00EC6D1B" w:rsidRDefault="00D24594" w:rsidP="00D24594">
      <w:pPr>
        <w:pStyle w:val="af6"/>
        <w:numPr>
          <w:ilvl w:val="0"/>
          <w:numId w:val="45"/>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Экспортный контроль вов внешней торговле.  </w:t>
      </w:r>
    </w:p>
    <w:p w:rsidR="00EC6D1B" w:rsidRDefault="00D24594" w:rsidP="00D24594">
      <w:pPr>
        <w:pStyle w:val="af6"/>
        <w:numPr>
          <w:ilvl w:val="0"/>
          <w:numId w:val="46"/>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Торговые обычаи в международной торговле. </w:t>
      </w:r>
    </w:p>
    <w:p w:rsidR="00EC6D1B" w:rsidRDefault="00D24594" w:rsidP="00D24594">
      <w:pPr>
        <w:pStyle w:val="af6"/>
        <w:numPr>
          <w:ilvl w:val="0"/>
          <w:numId w:val="47"/>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Значение и особенности применения ИНКОТЕРМС-2020. </w:t>
      </w:r>
    </w:p>
    <w:p w:rsidR="00EC6D1B" w:rsidRDefault="00D24594" w:rsidP="00D24594">
      <w:pPr>
        <w:pStyle w:val="af6"/>
        <w:numPr>
          <w:ilvl w:val="0"/>
          <w:numId w:val="48"/>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Эволюция многостороннего регулирования международной торговли.</w:t>
      </w:r>
    </w:p>
    <w:p w:rsidR="00EC6D1B" w:rsidRDefault="00E91AB6" w:rsidP="00D24594">
      <w:pPr>
        <w:pStyle w:val="af6"/>
        <w:numPr>
          <w:ilvl w:val="0"/>
          <w:numId w:val="49"/>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Влияние </w:t>
      </w:r>
      <w:r w:rsidR="00D24594">
        <w:rPr>
          <w:rFonts w:ascii="Times New Roman" w:hAnsi="Times New Roman"/>
          <w:sz w:val="28"/>
          <w:szCs w:val="28"/>
        </w:rPr>
        <w:t xml:space="preserve">международных экономических и финансовых организаций. </w:t>
      </w:r>
    </w:p>
    <w:p w:rsidR="00EC6D1B" w:rsidRDefault="00D24594" w:rsidP="00D24594">
      <w:pPr>
        <w:pStyle w:val="af6"/>
        <w:numPr>
          <w:ilvl w:val="0"/>
          <w:numId w:val="50"/>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Всемирная торговая организация (ВТО): сфера деятельности, нормы и правила ГАТТ/ВТО, структура, вызовы современного этапа. </w:t>
      </w:r>
    </w:p>
    <w:p w:rsidR="00EC6D1B" w:rsidRDefault="00D24594" w:rsidP="00D24594">
      <w:pPr>
        <w:pStyle w:val="af6"/>
        <w:numPr>
          <w:ilvl w:val="0"/>
          <w:numId w:val="51"/>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Таможенные вопросы в деятельности ВТО. </w:t>
      </w:r>
    </w:p>
    <w:p w:rsidR="00EC6D1B" w:rsidRDefault="00D24594" w:rsidP="00D24594">
      <w:pPr>
        <w:pStyle w:val="af6"/>
        <w:numPr>
          <w:ilvl w:val="0"/>
          <w:numId w:val="52"/>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Региональные торговые соглашения (РТС) в качестве инструмента регулирования торговли. </w:t>
      </w:r>
    </w:p>
    <w:p w:rsidR="00EC6D1B" w:rsidRDefault="00D24594" w:rsidP="00D24594">
      <w:pPr>
        <w:pStyle w:val="af6"/>
        <w:numPr>
          <w:ilvl w:val="0"/>
          <w:numId w:val="53"/>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Основные тенденции формирования региональных торговых соглашений. </w:t>
      </w:r>
    </w:p>
    <w:p w:rsidR="00EC6D1B" w:rsidRDefault="00D24594" w:rsidP="00D24594">
      <w:pPr>
        <w:pStyle w:val="af6"/>
        <w:numPr>
          <w:ilvl w:val="0"/>
          <w:numId w:val="54"/>
        </w:numPr>
        <w:tabs>
          <w:tab w:val="left" w:pos="567"/>
        </w:tabs>
        <w:spacing w:line="240" w:lineRule="auto"/>
        <w:ind w:left="0" w:firstLine="0"/>
        <w:jc w:val="both"/>
        <w:rPr>
          <w:rFonts w:ascii="Times New Roman" w:hAnsi="Times New Roman"/>
          <w:sz w:val="28"/>
          <w:szCs w:val="28"/>
        </w:rPr>
      </w:pPr>
      <w:r>
        <w:rPr>
          <w:rFonts w:ascii="Times New Roman" w:hAnsi="Times New Roman"/>
          <w:sz w:val="28"/>
          <w:szCs w:val="28"/>
        </w:rPr>
        <w:t xml:space="preserve"> Мегарегиональные торговые соглашения: особенности и перспективы. </w:t>
      </w:r>
    </w:p>
    <w:p w:rsidR="00EC6D1B" w:rsidRDefault="00D24594" w:rsidP="00D24594">
      <w:pPr>
        <w:pStyle w:val="af6"/>
        <w:numPr>
          <w:ilvl w:val="0"/>
          <w:numId w:val="55"/>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Общая характеристика международного таможенного сотрудничества государств. </w:t>
      </w:r>
    </w:p>
    <w:p w:rsidR="00EC6D1B" w:rsidRDefault="00D24594" w:rsidP="00D24594">
      <w:pPr>
        <w:pStyle w:val="af6"/>
        <w:numPr>
          <w:ilvl w:val="0"/>
          <w:numId w:val="56"/>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Правовая система международного таможенного сотрудничества. Конвенции Всемирной таможенной организации. </w:t>
      </w:r>
    </w:p>
    <w:p w:rsidR="00EC6D1B" w:rsidRDefault="00D24594" w:rsidP="00D24594">
      <w:pPr>
        <w:pStyle w:val="af6"/>
        <w:numPr>
          <w:ilvl w:val="0"/>
          <w:numId w:val="57"/>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Рамочные стандарты безопасности и упрощения международной торговли. </w:t>
      </w:r>
    </w:p>
    <w:p w:rsidR="00EC6D1B" w:rsidRDefault="00D24594" w:rsidP="00D24594">
      <w:pPr>
        <w:pStyle w:val="af6"/>
        <w:numPr>
          <w:ilvl w:val="0"/>
          <w:numId w:val="58"/>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Таможенно-тарифная политика государств и ее правовое регулирование.</w:t>
      </w:r>
    </w:p>
    <w:p w:rsidR="00EC6D1B" w:rsidRDefault="00D24594" w:rsidP="00D24594">
      <w:pPr>
        <w:pStyle w:val="af6"/>
        <w:numPr>
          <w:ilvl w:val="0"/>
          <w:numId w:val="59"/>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Типология и классификация торговых и таможенных соглашений и конвенций. </w:t>
      </w:r>
    </w:p>
    <w:p w:rsidR="00EC6D1B" w:rsidRDefault="00D24594" w:rsidP="00D24594">
      <w:pPr>
        <w:pStyle w:val="af6"/>
        <w:numPr>
          <w:ilvl w:val="0"/>
          <w:numId w:val="60"/>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Международно-правовое регулирование классификации и кодирования товаров в таможенных целях. </w:t>
      </w:r>
    </w:p>
    <w:p w:rsidR="00EC6D1B" w:rsidRDefault="00D24594" w:rsidP="00D24594">
      <w:pPr>
        <w:pStyle w:val="af6"/>
        <w:numPr>
          <w:ilvl w:val="0"/>
          <w:numId w:val="6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Международно-правовое регулирование таможенной оценки товаров.</w:t>
      </w:r>
    </w:p>
    <w:p w:rsidR="00EC6D1B" w:rsidRDefault="00D24594" w:rsidP="00D24594">
      <w:pPr>
        <w:pStyle w:val="af6"/>
        <w:numPr>
          <w:ilvl w:val="0"/>
          <w:numId w:val="62"/>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Международно-правовое регулирование определения страны происхождения товаров. </w:t>
      </w:r>
    </w:p>
    <w:p w:rsidR="00EC6D1B" w:rsidRDefault="00D24594" w:rsidP="00D24594">
      <w:pPr>
        <w:pStyle w:val="af6"/>
        <w:numPr>
          <w:ilvl w:val="0"/>
          <w:numId w:val="63"/>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Международно-правовое регулирование взаимодействия субъектов внешнеторговой деятельности с таможенными органами. </w:t>
      </w:r>
    </w:p>
    <w:p w:rsidR="00EC6D1B" w:rsidRDefault="00D24594" w:rsidP="00D24594">
      <w:pPr>
        <w:pStyle w:val="af6"/>
        <w:numPr>
          <w:ilvl w:val="0"/>
          <w:numId w:val="64"/>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Международно-правовое регулирование таможенных формальностей и таможенного контроля.</w:t>
      </w:r>
    </w:p>
    <w:p w:rsidR="00EC6D1B" w:rsidRDefault="00D24594" w:rsidP="00D24594">
      <w:pPr>
        <w:pStyle w:val="af6"/>
        <w:numPr>
          <w:ilvl w:val="0"/>
          <w:numId w:val="65"/>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Эволюция и сфера компетенции ЕАЭС. </w:t>
      </w:r>
    </w:p>
    <w:p w:rsidR="00EC6D1B" w:rsidRDefault="00D24594" w:rsidP="00D24594">
      <w:pPr>
        <w:pStyle w:val="af6"/>
        <w:numPr>
          <w:ilvl w:val="0"/>
          <w:numId w:val="66"/>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Позиции ЕАЭС в международной торговле. </w:t>
      </w:r>
    </w:p>
    <w:p w:rsidR="00EC6D1B" w:rsidRDefault="00D24594" w:rsidP="00D24594">
      <w:pPr>
        <w:pStyle w:val="af6"/>
        <w:numPr>
          <w:ilvl w:val="0"/>
          <w:numId w:val="67"/>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Международное таможенное сотрудничество в интеграционных образованиях. </w:t>
      </w:r>
    </w:p>
    <w:p w:rsidR="00EC6D1B" w:rsidRDefault="00D24594" w:rsidP="00D24594">
      <w:pPr>
        <w:pStyle w:val="af6"/>
        <w:numPr>
          <w:ilvl w:val="0"/>
          <w:numId w:val="68"/>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Таможенное сотрудничество России с отдельными странами мира.</w:t>
      </w:r>
    </w:p>
    <w:p w:rsidR="00EC6D1B" w:rsidRDefault="00D24594" w:rsidP="00D24594">
      <w:pPr>
        <w:pStyle w:val="af6"/>
        <w:numPr>
          <w:ilvl w:val="0"/>
          <w:numId w:val="69"/>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Таможенный союз как отдельный этап международной экономической интеграции ЕАЭС. </w:t>
      </w:r>
    </w:p>
    <w:p w:rsidR="00EC6D1B" w:rsidRDefault="00D24594" w:rsidP="00D24594">
      <w:pPr>
        <w:pStyle w:val="af6"/>
        <w:numPr>
          <w:ilvl w:val="0"/>
          <w:numId w:val="70"/>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Международные договоры и акты в сфере таможенного регулирования.</w:t>
      </w:r>
    </w:p>
    <w:p w:rsidR="00EC6D1B" w:rsidRDefault="00E91AB6" w:rsidP="00D24594">
      <w:pPr>
        <w:pStyle w:val="af6"/>
        <w:numPr>
          <w:ilvl w:val="0"/>
          <w:numId w:val="71"/>
        </w:numPr>
        <w:tabs>
          <w:tab w:val="left" w:pos="567"/>
        </w:tabs>
        <w:spacing w:line="240" w:lineRule="auto"/>
        <w:ind w:left="0" w:firstLine="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Значение </w:t>
      </w:r>
      <w:r w:rsidR="00D24594">
        <w:rPr>
          <w:rFonts w:ascii="Times New Roman" w:eastAsia="Times New Roman" w:hAnsi="Times New Roman"/>
          <w:sz w:val="28"/>
          <w:szCs w:val="28"/>
          <w:lang w:eastAsia="ru-RU"/>
        </w:rPr>
        <w:t xml:space="preserve">решений Комиссии таможенного союза и Евразийской экономической комиссии в сфере таможенного регулирования. </w:t>
      </w:r>
    </w:p>
    <w:p w:rsidR="00EC6D1B" w:rsidRDefault="00D24594" w:rsidP="00D24594">
      <w:pPr>
        <w:pStyle w:val="af6"/>
        <w:numPr>
          <w:ilvl w:val="0"/>
          <w:numId w:val="72"/>
        </w:numPr>
        <w:tabs>
          <w:tab w:val="left" w:pos="567"/>
        </w:tabs>
        <w:spacing w:line="240" w:lineRule="auto"/>
        <w:ind w:left="0" w:firstLine="0"/>
        <w:jc w:val="both"/>
        <w:rPr>
          <w:rFonts w:ascii="Times New Roman" w:hAnsi="Times New Roman"/>
          <w:sz w:val="28"/>
          <w:szCs w:val="28"/>
        </w:rPr>
      </w:pPr>
      <w:r>
        <w:rPr>
          <w:rFonts w:ascii="Times New Roman" w:eastAsia="Times New Roman" w:hAnsi="Times New Roman"/>
          <w:sz w:val="28"/>
          <w:szCs w:val="28"/>
          <w:lang w:eastAsia="ru-RU"/>
        </w:rPr>
        <w:t>Пути совершенствования таможенного союза ЕАЭС.</w:t>
      </w:r>
    </w:p>
    <w:p w:rsidR="00EC6D1B" w:rsidRDefault="00D24594">
      <w:pPr>
        <w:pStyle w:val="1"/>
        <w:ind w:firstLine="709"/>
        <w:rPr>
          <w:rFonts w:ascii="Times New Roman" w:hAnsi="Times New Roman" w:cs="Times New Roman"/>
          <w:sz w:val="28"/>
        </w:rPr>
      </w:pPr>
      <w:bookmarkStart w:id="30" w:name="_Toc71717192"/>
      <w:bookmarkStart w:id="31" w:name="_Toc181019066"/>
      <w:r>
        <w:rPr>
          <w:rFonts w:ascii="Times New Roman" w:hAnsi="Times New Roman" w:cs="Times New Roman"/>
          <w:sz w:val="28"/>
          <w:szCs w:val="28"/>
        </w:rPr>
        <w:t>7.3. Методические материалы, определяющие проце</w:t>
      </w:r>
      <w:r>
        <w:rPr>
          <w:rFonts w:ascii="Times New Roman" w:hAnsi="Times New Roman" w:cs="Times New Roman"/>
          <w:sz w:val="28"/>
        </w:rPr>
        <w:t>дуры оценивания знаний, умений и владений</w:t>
      </w:r>
      <w:bookmarkEnd w:id="30"/>
      <w:bookmarkEnd w:id="31"/>
    </w:p>
    <w:p w:rsidR="00EC6D1B" w:rsidRDefault="00D24594">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EC6D1B" w:rsidRDefault="00D24594">
      <w:pPr>
        <w:pStyle w:val="1"/>
        <w:ind w:firstLine="709"/>
        <w:rPr>
          <w:rFonts w:ascii="Times New Roman" w:hAnsi="Times New Roman" w:cs="Times New Roman"/>
          <w:sz w:val="28"/>
        </w:rPr>
      </w:pPr>
      <w:bookmarkStart w:id="32" w:name="_Toc181019067"/>
      <w:r>
        <w:rPr>
          <w:rFonts w:ascii="Times New Roman" w:hAnsi="Times New Roman" w:cs="Times New Roman"/>
          <w:sz w:val="28"/>
        </w:rPr>
        <w:t xml:space="preserve">8. </w:t>
      </w:r>
      <w:bookmarkStart w:id="33" w:name="_Toc71717193"/>
      <w:r>
        <w:rPr>
          <w:rFonts w:ascii="Times New Roman" w:hAnsi="Times New Roman" w:cs="Times New Roman"/>
          <w:sz w:val="28"/>
        </w:rPr>
        <w:t>Перечень основной и дополнительной учебной литературы, необходимой для освоения дисциплины:</w:t>
      </w:r>
      <w:bookmarkEnd w:id="32"/>
      <w:bookmarkEnd w:id="33"/>
    </w:p>
    <w:p w:rsidR="00EC6D1B" w:rsidRDefault="00D24594">
      <w:pPr>
        <w:shd w:val="clear" w:color="auto" w:fill="FFFFFF"/>
        <w:spacing w:before="120" w:after="120" w:line="240" w:lineRule="auto"/>
        <w:ind w:left="11" w:firstLine="709"/>
        <w:jc w:val="both"/>
        <w:rPr>
          <w:rFonts w:ascii="Times New Roman" w:hAnsi="Times New Roman"/>
          <w:b/>
          <w:sz w:val="28"/>
          <w:szCs w:val="28"/>
        </w:rPr>
      </w:pPr>
      <w:r>
        <w:rPr>
          <w:rFonts w:ascii="Times New Roman" w:hAnsi="Times New Roman"/>
          <w:b/>
          <w:sz w:val="28"/>
          <w:szCs w:val="28"/>
        </w:rPr>
        <w:t>Нормативные правовые акты</w:t>
      </w:r>
    </w:p>
    <w:p w:rsidR="00EC6D1B" w:rsidRDefault="00D24594">
      <w:pPr>
        <w:shd w:val="clear" w:color="auto" w:fill="FFFFFF"/>
        <w:spacing w:before="120" w:after="120" w:line="240" w:lineRule="auto"/>
        <w:ind w:left="11" w:firstLine="709"/>
        <w:jc w:val="both"/>
      </w:pPr>
      <w:r>
        <w:rPr>
          <w:rFonts w:ascii="Times New Roman" w:hAnsi="Times New Roman"/>
          <w:sz w:val="28"/>
          <w:szCs w:val="28"/>
        </w:rPr>
        <w:t>8.1. Федеральный закон "Об основах государственного регулирования внешнеторговой деятельности" от 08.12.2003 N 164-ФЗ (последняя редакция).</w:t>
      </w:r>
    </w:p>
    <w:p w:rsidR="00EC6D1B" w:rsidRDefault="00D24594">
      <w:pPr>
        <w:shd w:val="clear" w:color="auto" w:fill="FFFFFF"/>
        <w:spacing w:before="120" w:after="120" w:line="240" w:lineRule="auto"/>
        <w:ind w:left="11" w:firstLine="709"/>
        <w:jc w:val="both"/>
      </w:pPr>
      <w:r>
        <w:rPr>
          <w:rFonts w:ascii="Times New Roman" w:hAnsi="Times New Roman"/>
          <w:sz w:val="28"/>
          <w:szCs w:val="28"/>
        </w:rPr>
        <w:t>8.2. Федеральный закон "О таможенном регулировании в Российской Федерации и о внесении изменений в отдельные законодательные акты Российской Федерации" от 03.08.2018 N 289-ФЗ (последняя редакция).</w:t>
      </w:r>
    </w:p>
    <w:p w:rsidR="00EC6D1B" w:rsidRDefault="00D24594">
      <w:pPr>
        <w:shd w:val="clear" w:color="auto" w:fill="FFFFFF"/>
        <w:spacing w:before="120" w:after="120" w:line="240" w:lineRule="auto"/>
        <w:ind w:left="11" w:firstLine="709"/>
        <w:jc w:val="both"/>
      </w:pPr>
      <w:r>
        <w:rPr>
          <w:rFonts w:ascii="Times New Roman" w:hAnsi="Times New Roman"/>
          <w:sz w:val="28"/>
          <w:szCs w:val="28"/>
        </w:rPr>
        <w:t>8.3. "Таможенный кодекс Евразийского экономического союза" (ред. от 29.05.2019) (приложение N 1 к Договору о Таможенном кодексе Евразийского экономического союза).</w:t>
      </w:r>
    </w:p>
    <w:p w:rsidR="00EC6D1B" w:rsidRDefault="00D24594">
      <w:pPr>
        <w:shd w:val="clear" w:color="auto" w:fill="FFFFFF"/>
        <w:spacing w:before="120" w:after="120" w:line="240" w:lineRule="auto"/>
        <w:ind w:left="11" w:firstLine="709"/>
        <w:jc w:val="both"/>
        <w:rPr>
          <w:rFonts w:ascii="Times New Roman" w:hAnsi="Times New Roman"/>
          <w:b/>
          <w:sz w:val="28"/>
          <w:szCs w:val="28"/>
        </w:rPr>
      </w:pPr>
      <w:r>
        <w:rPr>
          <w:rFonts w:ascii="Times New Roman" w:hAnsi="Times New Roman"/>
          <w:b/>
          <w:sz w:val="28"/>
          <w:szCs w:val="28"/>
        </w:rPr>
        <w:t>Основная литература</w:t>
      </w:r>
    </w:p>
    <w:p w:rsidR="00CC33E6" w:rsidRDefault="00CC33E6" w:rsidP="00CC33E6">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8.4. </w:t>
      </w:r>
      <w:r w:rsidRPr="00364BC4">
        <w:rPr>
          <w:rFonts w:ascii="Times New Roman" w:hAnsi="Times New Roman"/>
          <w:sz w:val="28"/>
          <w:szCs w:val="28"/>
        </w:rPr>
        <w:t>Международная торговля : учебник для вузов / Р. И. Хасбулатов [и др.] ; под общей редакцией Р. И. Хасбулатова. — 2-е изд., перераб. и доп. — Москва : Издательство Юрайт, 2024. — 405 с. — (Высшее образование). — ISBN 978-5-534-05486-6. — Образовательная платформа Юрайт [сайт]. — URL: https://urait.ru/</w:t>
      </w:r>
      <w:r>
        <w:rPr>
          <w:rFonts w:ascii="Times New Roman" w:hAnsi="Times New Roman"/>
          <w:sz w:val="28"/>
          <w:szCs w:val="28"/>
        </w:rPr>
        <w:t>bcode/536068 (дата обращения: 22</w:t>
      </w:r>
      <w:r w:rsidRPr="00364BC4">
        <w:rPr>
          <w:rFonts w:ascii="Times New Roman" w:hAnsi="Times New Roman"/>
          <w:sz w:val="28"/>
          <w:szCs w:val="28"/>
        </w:rPr>
        <w:t>.10.2024). — Текст : электронный.</w:t>
      </w:r>
    </w:p>
    <w:p w:rsidR="00CC33E6" w:rsidRDefault="00CC33E6" w:rsidP="00CC33E6">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8.5. </w:t>
      </w:r>
      <w:r w:rsidRPr="00364BC4">
        <w:rPr>
          <w:rFonts w:ascii="Times New Roman" w:hAnsi="Times New Roman"/>
          <w:sz w:val="28"/>
          <w:szCs w:val="28"/>
        </w:rPr>
        <w:t>Мировая экономика и международные экономические отношения: учебник для вузов / О.В. Игнатова, Н.Л. Орлова, О.А. Горбунова [и др.]; Финуниверситет ; под ред. О.В. Игнатовой, Н.Л. Орловой - Москва: Юрайт, 2021. - 359 с. - Высшее образование. - Текст : непосредственный. — То же. — 2024. — Образовательная платформа Юрайт [сайт]. — URL: https://urait.ru/</w:t>
      </w:r>
      <w:r>
        <w:rPr>
          <w:rFonts w:ascii="Times New Roman" w:hAnsi="Times New Roman"/>
          <w:sz w:val="28"/>
          <w:szCs w:val="28"/>
        </w:rPr>
        <w:t>bcode/556333 (дата обращения: 22</w:t>
      </w:r>
      <w:r w:rsidRPr="00364BC4">
        <w:rPr>
          <w:rFonts w:ascii="Times New Roman" w:hAnsi="Times New Roman"/>
          <w:sz w:val="28"/>
          <w:szCs w:val="28"/>
        </w:rPr>
        <w:t>.10.2024). — Текст : электронный.</w:t>
      </w:r>
    </w:p>
    <w:p w:rsidR="00CC33E6" w:rsidRDefault="00CC33E6" w:rsidP="00CC33E6">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lastRenderedPageBreak/>
        <w:t xml:space="preserve">8.6. </w:t>
      </w:r>
      <w:r w:rsidRPr="00364BC4">
        <w:rPr>
          <w:rFonts w:ascii="Times New Roman" w:hAnsi="Times New Roman"/>
          <w:sz w:val="28"/>
          <w:szCs w:val="28"/>
        </w:rPr>
        <w:t>Мировые финансы: регулирование и оценка конъюнктуры мировых рынков : учебник и практикум для вузов / М. А. Эскиндаров [и др.] ; под общей редакцией М. А. Эскиндарова, Е. А. Звоновой. — Москва : Издательство Юрайт, 2024. — 270 с. — (Высшее образование). — ISBN 978-5-534-17688-9. — Образовательная платформа Юрайт [сайт]. — URL: https://urait.ru/</w:t>
      </w:r>
      <w:r>
        <w:rPr>
          <w:rFonts w:ascii="Times New Roman" w:hAnsi="Times New Roman"/>
          <w:sz w:val="28"/>
          <w:szCs w:val="28"/>
        </w:rPr>
        <w:t>bcode/533548 (дата обращения: 22</w:t>
      </w:r>
      <w:r w:rsidRPr="00364BC4">
        <w:rPr>
          <w:rFonts w:ascii="Times New Roman" w:hAnsi="Times New Roman"/>
          <w:sz w:val="28"/>
          <w:szCs w:val="28"/>
        </w:rPr>
        <w:t>.10.2024). — Текст : электронный.</w:t>
      </w:r>
    </w:p>
    <w:p w:rsidR="00CC33E6" w:rsidRDefault="00CC33E6" w:rsidP="00CC33E6">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8.7. </w:t>
      </w:r>
      <w:r w:rsidRPr="00364BC4">
        <w:rPr>
          <w:rFonts w:ascii="Times New Roman" w:hAnsi="Times New Roman"/>
          <w:sz w:val="28"/>
          <w:szCs w:val="28"/>
        </w:rPr>
        <w:t>Мировые финансы: структура и анализ мировых рынков : учебник и практикум для вузов / М. А. Эскиндаров [и др.] ; под общей редакцией М. А. Эскиндарова, Е. А. Звоновой. — Москва : Издательство Юрайт, 2024. — 409 с. — (Высшее образование). — ISBN 978-5-534-17687-2. — Образовательная платформа Юрайт [сайт]. — URL: https://urait.ru/</w:t>
      </w:r>
      <w:r>
        <w:rPr>
          <w:rFonts w:ascii="Times New Roman" w:hAnsi="Times New Roman"/>
          <w:sz w:val="28"/>
          <w:szCs w:val="28"/>
        </w:rPr>
        <w:t>bcode/537555 (дата обращения: 22</w:t>
      </w:r>
      <w:r w:rsidRPr="00364BC4">
        <w:rPr>
          <w:rFonts w:ascii="Times New Roman" w:hAnsi="Times New Roman"/>
          <w:sz w:val="28"/>
          <w:szCs w:val="28"/>
        </w:rPr>
        <w:t>.10.2024). — Текст : электронный.</w:t>
      </w:r>
    </w:p>
    <w:p w:rsidR="00CC33E6" w:rsidRDefault="00CC33E6" w:rsidP="00CC33E6">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8.8. </w:t>
      </w:r>
      <w:r w:rsidRPr="00364BC4">
        <w:rPr>
          <w:rFonts w:ascii="Times New Roman" w:hAnsi="Times New Roman"/>
          <w:sz w:val="28"/>
          <w:szCs w:val="28"/>
        </w:rPr>
        <w:t>Новикова, С. А.  Таможенное дело и таможенное регулирование в ЕАЭС : учебник для вузов / С. А. Новикова. — 3-е изд., перераб. и доп. — Москва : Издательство Юрайт, 2024. — 380 с. — (Высшее образование). —  Образовательная платформа Юрайт [сайт]. — URL: https://urait.ru/</w:t>
      </w:r>
      <w:r>
        <w:rPr>
          <w:rFonts w:ascii="Times New Roman" w:hAnsi="Times New Roman"/>
          <w:sz w:val="28"/>
          <w:szCs w:val="28"/>
        </w:rPr>
        <w:t>bcode/539560 (дата обращения: 22</w:t>
      </w:r>
      <w:r w:rsidRPr="00364BC4">
        <w:rPr>
          <w:rFonts w:ascii="Times New Roman" w:hAnsi="Times New Roman"/>
          <w:sz w:val="28"/>
          <w:szCs w:val="28"/>
        </w:rPr>
        <w:t>.10.2024). — Текст : электронный.</w:t>
      </w:r>
    </w:p>
    <w:p w:rsidR="00CC33E6" w:rsidRDefault="00CC33E6" w:rsidP="00CC33E6">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8.9. </w:t>
      </w:r>
      <w:r w:rsidRPr="00364BC4">
        <w:rPr>
          <w:rFonts w:ascii="Times New Roman" w:hAnsi="Times New Roman"/>
          <w:sz w:val="28"/>
          <w:szCs w:val="28"/>
        </w:rPr>
        <w:t xml:space="preserve">Таможенное регулирование в международном бизнесе: учебное пособие для направления бакалавриата и магистратуры "Экономика" / А.А. Прудникова, О.А. Горбунова, О.В. Игнатова, Т.А. Асон; Финуниверситет ; под ред. А.А. Прудниковой. - Москва: Кнорус, 2021. - 208 с. - (Бакалавриат и магистратура). – ЭБС BOOK.ru. - URL: https://book.ru/book/936290 (дата обращения: </w:t>
      </w:r>
      <w:r w:rsidRPr="00D03A13">
        <w:rPr>
          <w:rFonts w:ascii="Times New Roman" w:hAnsi="Times New Roman"/>
          <w:sz w:val="28"/>
          <w:szCs w:val="28"/>
        </w:rPr>
        <w:t>22.10.2024</w:t>
      </w:r>
      <w:r w:rsidRPr="00364BC4">
        <w:rPr>
          <w:rFonts w:ascii="Times New Roman" w:hAnsi="Times New Roman"/>
          <w:sz w:val="28"/>
          <w:szCs w:val="28"/>
        </w:rPr>
        <w:t>). — Текст : электронный.</w:t>
      </w:r>
    </w:p>
    <w:p w:rsidR="00EC6D1B" w:rsidRDefault="00D24594">
      <w:pPr>
        <w:shd w:val="clear" w:color="auto" w:fill="FFFFFF"/>
        <w:spacing w:before="240" w:after="120" w:line="240" w:lineRule="auto"/>
        <w:ind w:left="11" w:firstLine="709"/>
        <w:jc w:val="both"/>
        <w:rPr>
          <w:rFonts w:ascii="Times New Roman" w:hAnsi="Times New Roman"/>
          <w:b/>
          <w:sz w:val="28"/>
          <w:szCs w:val="28"/>
        </w:rPr>
      </w:pPr>
      <w:r>
        <w:rPr>
          <w:rFonts w:ascii="Times New Roman" w:hAnsi="Times New Roman"/>
          <w:b/>
          <w:sz w:val="28"/>
          <w:szCs w:val="28"/>
        </w:rPr>
        <w:t>Дополнительная литература</w:t>
      </w:r>
    </w:p>
    <w:p w:rsidR="00CC33E6" w:rsidRPr="00D03A13" w:rsidRDefault="00CC33E6" w:rsidP="00CC33E6">
      <w:pPr>
        <w:shd w:val="clear" w:color="auto" w:fill="FFFFFF"/>
        <w:spacing w:before="120" w:after="120" w:line="240" w:lineRule="auto"/>
        <w:ind w:left="11" w:firstLine="709"/>
        <w:jc w:val="both"/>
        <w:rPr>
          <w:rFonts w:ascii="Times New Roman" w:hAnsi="Times New Roman" w:cs="Times New Roman"/>
          <w:iCs/>
          <w:sz w:val="28"/>
          <w:szCs w:val="28"/>
        </w:rPr>
      </w:pPr>
      <w:r>
        <w:rPr>
          <w:rFonts w:ascii="Times New Roman" w:hAnsi="Times New Roman" w:cs="Times New Roman"/>
          <w:iCs/>
          <w:sz w:val="28"/>
          <w:szCs w:val="28"/>
        </w:rPr>
        <w:t xml:space="preserve">8.10. Бойцова, И. С.  Таможенная процедура таможенного транзита, особенности таможенных операций при ее совершении : учебное пособие для вузов / И. С. Бойцова. — Москва : Издательство Юрайт, 2024. — 135 с. — (Высшее образование). — ISBN 978-5-534-14671-4. </w:t>
      </w:r>
      <w:r w:rsidRPr="00D03A13">
        <w:rPr>
          <w:rFonts w:ascii="Times New Roman" w:hAnsi="Times New Roman" w:cs="Times New Roman"/>
          <w:iCs/>
          <w:sz w:val="28"/>
          <w:szCs w:val="28"/>
        </w:rPr>
        <w:t>—</w:t>
      </w:r>
      <w:r>
        <w:rPr>
          <w:rFonts w:ascii="Times New Roman" w:hAnsi="Times New Roman" w:cs="Times New Roman"/>
          <w:iCs/>
          <w:sz w:val="28"/>
          <w:szCs w:val="28"/>
        </w:rPr>
        <w:t xml:space="preserve"> Образовательная платформа Юрайт [сайт]. — URL: https://urait.ru/bcode/544361(дата обращения: </w:t>
      </w:r>
      <w:r w:rsidRPr="00D03A13">
        <w:rPr>
          <w:rFonts w:ascii="Times New Roman" w:hAnsi="Times New Roman" w:cs="Times New Roman"/>
          <w:iCs/>
          <w:sz w:val="28"/>
          <w:szCs w:val="28"/>
        </w:rPr>
        <w:t>22.10.2024</w:t>
      </w:r>
      <w:r>
        <w:rPr>
          <w:rFonts w:ascii="Times New Roman" w:hAnsi="Times New Roman" w:cs="Times New Roman"/>
          <w:iCs/>
          <w:sz w:val="28"/>
          <w:szCs w:val="28"/>
        </w:rPr>
        <w:t>).</w:t>
      </w:r>
      <w:r w:rsidRPr="00D03A13">
        <w:t xml:space="preserve"> </w:t>
      </w:r>
      <w:r w:rsidRPr="00D03A13">
        <w:rPr>
          <w:rFonts w:ascii="Times New Roman" w:hAnsi="Times New Roman" w:cs="Times New Roman"/>
          <w:iCs/>
          <w:sz w:val="28"/>
          <w:szCs w:val="28"/>
        </w:rPr>
        <w:t>— Текст : электронный</w:t>
      </w:r>
      <w:r>
        <w:rPr>
          <w:rFonts w:ascii="Times New Roman" w:hAnsi="Times New Roman" w:cs="Times New Roman"/>
          <w:iCs/>
          <w:sz w:val="28"/>
          <w:szCs w:val="28"/>
        </w:rPr>
        <w:t>.</w:t>
      </w:r>
    </w:p>
    <w:p w:rsidR="00CC33E6" w:rsidRDefault="00CC33E6" w:rsidP="00CC33E6">
      <w:pPr>
        <w:shd w:val="clear" w:color="auto" w:fill="FFFFFF"/>
        <w:spacing w:before="120" w:after="120" w:line="240" w:lineRule="auto"/>
        <w:ind w:left="11" w:firstLine="709"/>
        <w:jc w:val="both"/>
        <w:rPr>
          <w:rFonts w:ascii="Times New Roman" w:hAnsi="Times New Roman" w:cs="Times New Roman"/>
          <w:sz w:val="28"/>
          <w:szCs w:val="28"/>
        </w:rPr>
      </w:pPr>
      <w:r>
        <w:rPr>
          <w:rFonts w:ascii="Times New Roman" w:hAnsi="Times New Roman" w:cs="Times New Roman"/>
          <w:iCs/>
          <w:sz w:val="28"/>
          <w:szCs w:val="28"/>
        </w:rPr>
        <w:t>8.11. Гаврилов, Л. П.  Инновационные технологии в коммерции и бизнесе : учебник для вузов / Л. П. Гаврилов. — Москва : Издательство Юрайт, 2024. — 372 с. — (Высшее образование). — ISBN 978-5-534-15960-8. — Образовательная платформа Юрайт [сайт]. — URL: https://urait.ru/bcode/535911 (дата обращения: 22.10.2024). — Текст : электронный.</w:t>
      </w:r>
    </w:p>
    <w:p w:rsidR="00CC33E6" w:rsidRPr="00D03A13" w:rsidRDefault="00CC33E6" w:rsidP="00CC33E6">
      <w:pPr>
        <w:shd w:val="clear" w:color="auto" w:fill="FFFFFF"/>
        <w:spacing w:before="120" w:after="120" w:line="240" w:lineRule="auto"/>
        <w:ind w:left="11" w:firstLine="709"/>
        <w:jc w:val="both"/>
        <w:rPr>
          <w:rFonts w:ascii="Times New Roman" w:hAnsi="Times New Roman" w:cs="Times New Roman"/>
          <w:iCs/>
          <w:sz w:val="28"/>
          <w:szCs w:val="28"/>
        </w:rPr>
      </w:pPr>
      <w:r>
        <w:rPr>
          <w:rFonts w:ascii="Times New Roman" w:hAnsi="Times New Roman" w:cs="Times New Roman"/>
          <w:iCs/>
          <w:sz w:val="28"/>
          <w:szCs w:val="28"/>
        </w:rPr>
        <w:t xml:space="preserve">8.12. Карагодин, В. П.  Таможенная экспертиза : учебник и практикум для вузов / В. П. Карагодин, С. В. Золотова ; под редакцией В. П. Карагодина. — 2-е изд., перераб. и доп. — Москва : Издательство Юрайт, 2024. — 212 с. — (Высшее образование). — ISBN 978-5-534-15992-9. </w:t>
      </w:r>
      <w:r w:rsidRPr="00D03A13">
        <w:rPr>
          <w:rFonts w:ascii="Times New Roman" w:hAnsi="Times New Roman" w:cs="Times New Roman"/>
          <w:iCs/>
          <w:sz w:val="28"/>
          <w:szCs w:val="28"/>
        </w:rPr>
        <w:t>—</w:t>
      </w:r>
      <w:r>
        <w:rPr>
          <w:rFonts w:ascii="Times New Roman" w:hAnsi="Times New Roman" w:cs="Times New Roman"/>
          <w:iCs/>
          <w:sz w:val="28"/>
          <w:szCs w:val="28"/>
        </w:rPr>
        <w:t xml:space="preserve"> Образовательная </w:t>
      </w:r>
      <w:r>
        <w:rPr>
          <w:rFonts w:ascii="Times New Roman" w:hAnsi="Times New Roman" w:cs="Times New Roman"/>
          <w:iCs/>
          <w:sz w:val="28"/>
          <w:szCs w:val="28"/>
        </w:rPr>
        <w:lastRenderedPageBreak/>
        <w:t>платформа Юрайт [сайт]. — URL: https://urait.ru/bcode/537275 (дата обращения: 22.10.2024).</w:t>
      </w:r>
      <w:r w:rsidRPr="00D03A13">
        <w:t xml:space="preserve"> </w:t>
      </w:r>
      <w:r w:rsidRPr="00D03A13">
        <w:rPr>
          <w:rFonts w:ascii="Times New Roman" w:hAnsi="Times New Roman" w:cs="Times New Roman"/>
          <w:iCs/>
          <w:sz w:val="28"/>
          <w:szCs w:val="28"/>
        </w:rPr>
        <w:t>— Текст : электронный</w:t>
      </w:r>
    </w:p>
    <w:p w:rsidR="00CC33E6" w:rsidRPr="00D03A13" w:rsidRDefault="00CC33E6" w:rsidP="00CC33E6">
      <w:pPr>
        <w:shd w:val="clear" w:color="auto" w:fill="FFFFFF"/>
        <w:spacing w:before="120" w:after="120" w:line="240" w:lineRule="auto"/>
        <w:ind w:left="11" w:firstLine="709"/>
        <w:jc w:val="both"/>
        <w:rPr>
          <w:rFonts w:ascii="Times New Roman" w:hAnsi="Times New Roman" w:cs="Times New Roman"/>
          <w:iCs/>
          <w:sz w:val="28"/>
          <w:szCs w:val="28"/>
        </w:rPr>
      </w:pPr>
      <w:r>
        <w:rPr>
          <w:rFonts w:ascii="Times New Roman" w:hAnsi="Times New Roman" w:cs="Times New Roman"/>
          <w:iCs/>
          <w:sz w:val="28"/>
          <w:szCs w:val="28"/>
        </w:rPr>
        <w:t xml:space="preserve">8.13. Сенотрусова, С. В.  Таможенные платежи во внешнеторговых операциях : учебник для вузов / С. В. Сенотрусова, В. Г. Свинухов. — 2-е изд., перераб. и доп. — Москва : Издательство Юрайт, 2024. — 253 с. — (Высшее образование). — ISBN 978-5-534-16785-6. </w:t>
      </w:r>
      <w:r w:rsidRPr="00D03A13">
        <w:rPr>
          <w:rFonts w:ascii="Times New Roman" w:hAnsi="Times New Roman" w:cs="Times New Roman"/>
          <w:iCs/>
          <w:sz w:val="28"/>
          <w:szCs w:val="28"/>
        </w:rPr>
        <w:t>—</w:t>
      </w:r>
      <w:r>
        <w:rPr>
          <w:rFonts w:ascii="Times New Roman" w:hAnsi="Times New Roman" w:cs="Times New Roman"/>
          <w:iCs/>
          <w:sz w:val="28"/>
          <w:szCs w:val="28"/>
        </w:rPr>
        <w:t xml:space="preserve"> Образовательная платформа Юрайт [сайт]. — URL: https://urait.ru/bcode/543632 (дата обращения: 22.10.2024).</w:t>
      </w:r>
      <w:r w:rsidRPr="00D03A13">
        <w:t xml:space="preserve"> </w:t>
      </w:r>
      <w:r w:rsidRPr="00D03A13">
        <w:rPr>
          <w:rFonts w:ascii="Times New Roman" w:hAnsi="Times New Roman" w:cs="Times New Roman"/>
          <w:iCs/>
          <w:sz w:val="28"/>
          <w:szCs w:val="28"/>
        </w:rPr>
        <w:t>— Текст : электронный</w:t>
      </w:r>
      <w:r>
        <w:rPr>
          <w:rFonts w:ascii="Times New Roman" w:hAnsi="Times New Roman" w:cs="Times New Roman"/>
          <w:iCs/>
          <w:sz w:val="28"/>
          <w:szCs w:val="28"/>
        </w:rPr>
        <w:t>.</w:t>
      </w:r>
    </w:p>
    <w:p w:rsidR="00CC33E6" w:rsidRDefault="00CC33E6" w:rsidP="00CC33E6">
      <w:pPr>
        <w:shd w:val="clear" w:color="auto" w:fill="FFFFFF"/>
        <w:spacing w:before="120" w:after="120" w:line="240" w:lineRule="auto"/>
        <w:ind w:left="11" w:firstLine="709"/>
        <w:jc w:val="both"/>
        <w:rPr>
          <w:rFonts w:ascii="Times New Roman" w:hAnsi="Times New Roman"/>
          <w:sz w:val="28"/>
          <w:szCs w:val="28"/>
        </w:rPr>
      </w:pPr>
      <w:r>
        <w:rPr>
          <w:rFonts w:ascii="Times New Roman" w:hAnsi="Times New Roman"/>
          <w:sz w:val="28"/>
          <w:szCs w:val="28"/>
        </w:rPr>
        <w:t xml:space="preserve">8.14. </w:t>
      </w:r>
      <w:r w:rsidRPr="00D03A13">
        <w:rPr>
          <w:rFonts w:ascii="Times New Roman" w:hAnsi="Times New Roman"/>
          <w:sz w:val="28"/>
          <w:szCs w:val="28"/>
        </w:rPr>
        <w:t>Торговая политика и обеспечение интересов бизнеса: учебник для студентов бакалавриата и магистратуры, обучающихся по направлениям экономического профиля / В.К. Поспелов, И.Н. Абанина, В.Л. Абрамов [и др.]; под ред. В.К. Поспелова и Н.Л. Орловой. — Москва: Кнорус, 2022. — 304 с. — (Бакалавриат и магистратура). — Текст : непосредственный. - То же. - 2024. - ЭБС BOOK.ru. - URL: https://book.ru/bo</w:t>
      </w:r>
      <w:r>
        <w:rPr>
          <w:rFonts w:ascii="Times New Roman" w:hAnsi="Times New Roman"/>
          <w:sz w:val="28"/>
          <w:szCs w:val="28"/>
        </w:rPr>
        <w:t>ok/952826 (дата обращения: 22.1</w:t>
      </w:r>
      <w:r w:rsidRPr="00D03A13">
        <w:rPr>
          <w:rFonts w:ascii="Times New Roman" w:hAnsi="Times New Roman"/>
          <w:sz w:val="28"/>
          <w:szCs w:val="28"/>
        </w:rPr>
        <w:t>0.2024). — Текст : электронный.</w:t>
      </w:r>
    </w:p>
    <w:p w:rsidR="00EC6D1B" w:rsidRDefault="00EC6D1B">
      <w:pPr>
        <w:pStyle w:val="af6"/>
        <w:shd w:val="clear" w:color="auto" w:fill="FFFFFF"/>
        <w:spacing w:after="0" w:line="240" w:lineRule="auto"/>
        <w:ind w:left="284"/>
        <w:jc w:val="both"/>
        <w:rPr>
          <w:rFonts w:ascii="Times New Roman" w:hAnsi="Times New Roman"/>
          <w:sz w:val="28"/>
          <w:szCs w:val="28"/>
        </w:rPr>
      </w:pPr>
    </w:p>
    <w:p w:rsidR="00EC6D1B" w:rsidRDefault="00D24594">
      <w:pPr>
        <w:pStyle w:val="1"/>
        <w:numPr>
          <w:ilvl w:val="0"/>
          <w:numId w:val="21"/>
        </w:numPr>
        <w:rPr>
          <w:rFonts w:ascii="Times New Roman" w:hAnsi="Times New Roman" w:cs="Times New Roman"/>
          <w:sz w:val="28"/>
        </w:rPr>
      </w:pPr>
      <w:bookmarkStart w:id="34" w:name="_Toc71717194"/>
      <w:bookmarkStart w:id="35" w:name="_Toc181019068"/>
      <w:r>
        <w:rPr>
          <w:rFonts w:ascii="Times New Roman" w:hAnsi="Times New Roman" w:cs="Times New Roman"/>
          <w:sz w:val="28"/>
        </w:rPr>
        <w:t>Перечень ресурсов информационно-телекоммуникационной сети «Интернет», необходимых для освоения дисциплины:</w:t>
      </w:r>
      <w:bookmarkEnd w:id="34"/>
      <w:bookmarkEnd w:id="35"/>
    </w:p>
    <w:p w:rsidR="00EC6D1B" w:rsidRDefault="00EC6D1B">
      <w:pPr>
        <w:spacing w:after="0" w:line="240" w:lineRule="auto"/>
        <w:ind w:firstLine="709"/>
        <w:rPr>
          <w:sz w:val="28"/>
          <w:szCs w:val="28"/>
        </w:rPr>
      </w:pPr>
    </w:p>
    <w:p w:rsidR="00EC6D1B" w:rsidRDefault="00D24594">
      <w:pPr>
        <w:pStyle w:val="af6"/>
        <w:numPr>
          <w:ilvl w:val="0"/>
          <w:numId w:val="14"/>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Федеральной службы государственной статистики РФ </w:t>
      </w:r>
      <w:r>
        <w:rPr>
          <w:rFonts w:ascii="Times New Roman" w:hAnsi="Times New Roman"/>
          <w:sz w:val="28"/>
          <w:szCs w:val="28"/>
          <w:lang w:val="en-US"/>
        </w:rPr>
        <w:t>URL</w:t>
      </w:r>
      <w:r>
        <w:rPr>
          <w:rFonts w:ascii="Times New Roman" w:hAnsi="Times New Roman"/>
          <w:sz w:val="28"/>
          <w:szCs w:val="28"/>
        </w:rPr>
        <w:t>: www.gks.ru</w:t>
      </w:r>
    </w:p>
    <w:p w:rsidR="00EC6D1B" w:rsidRDefault="00D24594">
      <w:pPr>
        <w:pStyle w:val="af6"/>
        <w:numPr>
          <w:ilvl w:val="0"/>
          <w:numId w:val="14"/>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Московской Биржи </w:t>
      </w:r>
      <w:r>
        <w:rPr>
          <w:rFonts w:ascii="Times New Roman" w:hAnsi="Times New Roman"/>
          <w:sz w:val="28"/>
          <w:szCs w:val="28"/>
          <w:lang w:val="en-US"/>
        </w:rPr>
        <w:t>URL</w:t>
      </w:r>
      <w:r>
        <w:rPr>
          <w:rFonts w:ascii="Times New Roman" w:hAnsi="Times New Roman"/>
          <w:sz w:val="28"/>
          <w:szCs w:val="28"/>
        </w:rPr>
        <w:t xml:space="preserve">: </w:t>
      </w:r>
      <w:r>
        <w:rPr>
          <w:rStyle w:val="a3"/>
          <w:rFonts w:ascii="Times New Roman" w:hAnsi="Times New Roman"/>
          <w:sz w:val="28"/>
          <w:szCs w:val="28"/>
        </w:rPr>
        <w:t>https://www.moex.com</w:t>
      </w:r>
    </w:p>
    <w:p w:rsidR="00EC6D1B" w:rsidRDefault="00D24594">
      <w:pPr>
        <w:pStyle w:val="af6"/>
        <w:numPr>
          <w:ilvl w:val="0"/>
          <w:numId w:val="14"/>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Федеральной таможенной службы России </w:t>
      </w:r>
      <w:r>
        <w:rPr>
          <w:rFonts w:ascii="Times New Roman" w:hAnsi="Times New Roman"/>
          <w:sz w:val="28"/>
          <w:szCs w:val="28"/>
          <w:lang w:val="en-US"/>
        </w:rPr>
        <w:t>URL</w:t>
      </w:r>
      <w:r>
        <w:rPr>
          <w:rFonts w:ascii="Times New Roman" w:hAnsi="Times New Roman"/>
          <w:sz w:val="28"/>
          <w:szCs w:val="28"/>
        </w:rPr>
        <w:t xml:space="preserve">: </w:t>
      </w:r>
      <w:r>
        <w:rPr>
          <w:rStyle w:val="a3"/>
          <w:rFonts w:ascii="Times New Roman" w:hAnsi="Times New Roman"/>
          <w:sz w:val="28"/>
          <w:szCs w:val="28"/>
        </w:rPr>
        <w:t>https://customs.gov.ru</w:t>
      </w:r>
    </w:p>
    <w:p w:rsidR="00EC6D1B" w:rsidRDefault="00D24594">
      <w:pPr>
        <w:pStyle w:val="af6"/>
        <w:numPr>
          <w:ilvl w:val="0"/>
          <w:numId w:val="14"/>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Евразийской экономической комиссии </w:t>
      </w:r>
      <w:r>
        <w:rPr>
          <w:rFonts w:ascii="Times New Roman" w:hAnsi="Times New Roman"/>
          <w:sz w:val="28"/>
          <w:szCs w:val="28"/>
          <w:lang w:val="en-US"/>
        </w:rPr>
        <w:t>URL</w:t>
      </w:r>
      <w:r>
        <w:rPr>
          <w:rFonts w:ascii="Times New Roman" w:hAnsi="Times New Roman"/>
          <w:sz w:val="28"/>
          <w:szCs w:val="28"/>
        </w:rPr>
        <w:t>:</w:t>
      </w:r>
      <w:hyperlink r:id="rId8">
        <w:r>
          <w:rPr>
            <w:rStyle w:val="a3"/>
            <w:rFonts w:ascii="Times New Roman" w:hAnsi="Times New Roman"/>
            <w:sz w:val="28"/>
            <w:szCs w:val="28"/>
          </w:rPr>
          <w:t>https://eec.eaeunion.org</w:t>
        </w:r>
      </w:hyperlink>
      <w:r>
        <w:rPr>
          <w:rFonts w:ascii="Times New Roman" w:hAnsi="Times New Roman"/>
          <w:sz w:val="28"/>
          <w:szCs w:val="28"/>
        </w:rPr>
        <w:t xml:space="preserve"> </w:t>
      </w:r>
    </w:p>
    <w:p w:rsidR="00EC6D1B" w:rsidRDefault="00D24594">
      <w:pPr>
        <w:pStyle w:val="af6"/>
        <w:numPr>
          <w:ilvl w:val="0"/>
          <w:numId w:val="14"/>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Официальный сайт Всемирной торговой организации</w:t>
      </w:r>
    </w:p>
    <w:p w:rsidR="00EC6D1B" w:rsidRDefault="00D24594">
      <w:pPr>
        <w:pStyle w:val="af6"/>
        <w:spacing w:after="0" w:line="240" w:lineRule="auto"/>
        <w:ind w:left="0"/>
        <w:contextualSpacing w:val="0"/>
        <w:rPr>
          <w:rFonts w:ascii="Times New Roman" w:hAnsi="Times New Roman"/>
          <w:sz w:val="28"/>
          <w:szCs w:val="28"/>
        </w:rPr>
      </w:pPr>
      <w:r>
        <w:rPr>
          <w:rStyle w:val="a3"/>
          <w:rFonts w:ascii="Times New Roman" w:hAnsi="Times New Roman"/>
          <w:sz w:val="28"/>
          <w:szCs w:val="28"/>
        </w:rPr>
        <w:t>https://www.wto.org/</w:t>
      </w:r>
    </w:p>
    <w:p w:rsidR="00EC6D1B" w:rsidRDefault="00D24594">
      <w:pPr>
        <w:pStyle w:val="af6"/>
        <w:numPr>
          <w:ilvl w:val="0"/>
          <w:numId w:val="14"/>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 xml:space="preserve">Официальный сайт ЮНКТАД </w:t>
      </w:r>
      <w:hyperlink r:id="rId9">
        <w:r>
          <w:rPr>
            <w:rStyle w:val="a3"/>
            <w:rFonts w:ascii="Times New Roman" w:hAnsi="Times New Roman"/>
            <w:sz w:val="28"/>
            <w:szCs w:val="28"/>
          </w:rPr>
          <w:t>https://unctad.org/</w:t>
        </w:r>
      </w:hyperlink>
      <w:r>
        <w:rPr>
          <w:rFonts w:ascii="Times New Roman" w:hAnsi="Times New Roman"/>
          <w:sz w:val="28"/>
          <w:szCs w:val="28"/>
        </w:rPr>
        <w:t xml:space="preserve"> </w:t>
      </w:r>
    </w:p>
    <w:p w:rsidR="00EC6D1B" w:rsidRDefault="00D24594">
      <w:pPr>
        <w:pStyle w:val="af6"/>
        <w:numPr>
          <w:ilvl w:val="0"/>
          <w:numId w:val="14"/>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Электронные ресурсы БИК:</w:t>
      </w:r>
    </w:p>
    <w:p w:rsidR="00CC33E6" w:rsidRDefault="00CC33E6" w:rsidP="00CC33E6">
      <w:pPr>
        <w:pStyle w:val="af6"/>
        <w:numPr>
          <w:ilvl w:val="0"/>
          <w:numId w:val="73"/>
        </w:numPr>
        <w:spacing w:after="0" w:line="240" w:lineRule="auto"/>
        <w:ind w:left="0" w:firstLine="709"/>
        <w:contextualSpacing w:val="0"/>
        <w:rPr>
          <w:rFonts w:ascii="Times New Roman" w:hAnsi="Times New Roman"/>
          <w:sz w:val="28"/>
          <w:szCs w:val="28"/>
        </w:rPr>
      </w:pPr>
      <w:r>
        <w:rPr>
          <w:rFonts w:ascii="Times New Roman" w:hAnsi="Times New Roman"/>
          <w:sz w:val="28"/>
          <w:szCs w:val="28"/>
        </w:rPr>
        <w:t>Электронные ресурсы БИК:</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Электронная библиотека Финансового университета (ЭБ) http://elib.fa.ru/</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BOOK.RU http://www.book.ru</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«Университетская библиотека ОНЛАЙН» http://biblioclub.ru/</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Znanium http://www.znanium.ru/</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«ЮРАЙТ» https://urait.ru/</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Проспект http://ebs.prospekt.org/books</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Лань https://e.lanbook.com/</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Деловая онлайн-библиотека Alpina Digital http://lib.alpinadigital.ru/</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Электронная библиотека Издательского дома «Гребенников» https://grebennikon.ru/</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lastRenderedPageBreak/>
        <w:t xml:space="preserve">Научная электронная библиотека eLibrary.ru http://elibrary.ru  </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Национальная электронная библиотека http://нэб.рф/</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Информационная система «Континент-WWW» http://continent-online.com/</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Справочная правовая система «Консультант Плюс» https://www.consultant.ru/</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Справочная правовая система «ГАРАНТ» https://www.garant.ru/</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Библиотека онлайн Лекций по Бизнесу и Маркетингу издательства Неnrу Stewart Talks https://hstalks.com/business/</w:t>
      </w:r>
    </w:p>
    <w:p w:rsidR="00CC33E6" w:rsidRDefault="00CC33E6" w:rsidP="00CC33E6">
      <w:pPr>
        <w:pStyle w:val="af6"/>
        <w:numPr>
          <w:ilvl w:val="0"/>
          <w:numId w:val="74"/>
        </w:numPr>
        <w:spacing w:after="0" w:line="240" w:lineRule="auto"/>
        <w:jc w:val="both"/>
        <w:rPr>
          <w:rFonts w:ascii="Times New Roman" w:hAnsi="Times New Roman"/>
          <w:sz w:val="28"/>
          <w:szCs w:val="28"/>
          <w:lang w:val="en-US"/>
        </w:rPr>
      </w:pPr>
      <w:r>
        <w:rPr>
          <w:rFonts w:ascii="Times New Roman" w:hAnsi="Times New Roman"/>
          <w:sz w:val="28"/>
          <w:szCs w:val="28"/>
          <w:lang w:val="en-US"/>
        </w:rPr>
        <w:t>Henry Stewart Talks: Journals in The Business &amp; Management Collection https://hstalks.com/business/journals/</w:t>
      </w:r>
    </w:p>
    <w:p w:rsidR="00CC33E6" w:rsidRDefault="00CC33E6" w:rsidP="00CC33E6">
      <w:pPr>
        <w:pStyle w:val="af6"/>
        <w:numPr>
          <w:ilvl w:val="0"/>
          <w:numId w:val="74"/>
        </w:numPr>
        <w:spacing w:after="0" w:line="240" w:lineRule="auto"/>
        <w:jc w:val="both"/>
        <w:rPr>
          <w:rFonts w:ascii="Times New Roman" w:hAnsi="Times New Roman"/>
          <w:sz w:val="28"/>
          <w:szCs w:val="28"/>
          <w:lang w:val="en-US"/>
        </w:rPr>
      </w:pPr>
      <w:r>
        <w:rPr>
          <w:rFonts w:ascii="Times New Roman" w:hAnsi="Times New Roman"/>
          <w:sz w:val="28"/>
          <w:szCs w:val="28"/>
          <w:lang w:val="en-US"/>
        </w:rPr>
        <w:t>CNKI. Academic Reference https://ar.oversea.cnki.net/</w:t>
      </w:r>
    </w:p>
    <w:p w:rsidR="00CC33E6" w:rsidRDefault="00CC33E6" w:rsidP="00CC33E6">
      <w:pPr>
        <w:pStyle w:val="af6"/>
        <w:numPr>
          <w:ilvl w:val="0"/>
          <w:numId w:val="74"/>
        </w:numPr>
        <w:spacing w:after="0" w:line="240" w:lineRule="auto"/>
        <w:jc w:val="both"/>
        <w:rPr>
          <w:rFonts w:ascii="Times New Roman" w:hAnsi="Times New Roman"/>
          <w:sz w:val="28"/>
          <w:szCs w:val="28"/>
          <w:lang w:val="en-US"/>
        </w:rPr>
      </w:pPr>
      <w:r>
        <w:rPr>
          <w:rFonts w:ascii="Times New Roman" w:hAnsi="Times New Roman"/>
          <w:sz w:val="28"/>
          <w:szCs w:val="28"/>
          <w:lang w:val="en-US"/>
        </w:rPr>
        <w:t>CNKI. China Academic Journals Full-text Database https://oversea.cnki.net/kns?dbcode=CFLQ</w:t>
      </w:r>
    </w:p>
    <w:p w:rsidR="00CC33E6" w:rsidRDefault="00CC33E6" w:rsidP="00CC33E6">
      <w:pPr>
        <w:pStyle w:val="af6"/>
        <w:numPr>
          <w:ilvl w:val="0"/>
          <w:numId w:val="74"/>
        </w:numPr>
        <w:spacing w:after="0" w:line="240" w:lineRule="auto"/>
        <w:jc w:val="both"/>
        <w:rPr>
          <w:rFonts w:ascii="Times New Roman" w:hAnsi="Times New Roman"/>
          <w:sz w:val="28"/>
          <w:szCs w:val="28"/>
          <w:lang w:val="en-US"/>
        </w:rPr>
      </w:pPr>
      <w:r>
        <w:rPr>
          <w:rFonts w:ascii="Times New Roman" w:hAnsi="Times New Roman"/>
          <w:sz w:val="28"/>
          <w:szCs w:val="28"/>
          <w:lang w:val="en-US"/>
        </w:rPr>
        <w:t>JSTOR Arts &amp; Sciences I Collection http://jstor.org</w:t>
      </w:r>
    </w:p>
    <w:p w:rsidR="00CC33E6" w:rsidRDefault="00CC33E6" w:rsidP="00CC33E6">
      <w:pPr>
        <w:pStyle w:val="af6"/>
        <w:numPr>
          <w:ilvl w:val="0"/>
          <w:numId w:val="74"/>
        </w:numPr>
        <w:spacing w:after="0" w:line="240" w:lineRule="auto"/>
        <w:jc w:val="both"/>
        <w:rPr>
          <w:rFonts w:ascii="Times New Roman" w:hAnsi="Times New Roman"/>
          <w:sz w:val="28"/>
          <w:szCs w:val="28"/>
          <w:lang w:val="en-US"/>
        </w:rPr>
      </w:pPr>
      <w:r>
        <w:rPr>
          <w:rFonts w:ascii="Times New Roman" w:hAnsi="Times New Roman"/>
          <w:sz w:val="28"/>
          <w:szCs w:val="28"/>
          <w:lang w:val="en-US"/>
        </w:rPr>
        <w:t>Emerald: Management eJournal Portfolio https://www.emerald.com/insight/</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Коллекция научных журналов Oxford University Press https://academic.oup.com/journals/</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Электронные коллекции книг и журналов издательства Springer: http://link.springer.com/</w:t>
      </w:r>
    </w:p>
    <w:p w:rsidR="00CC33E6" w:rsidRDefault="00CC33E6" w:rsidP="00CC33E6">
      <w:pPr>
        <w:pStyle w:val="af6"/>
        <w:numPr>
          <w:ilvl w:val="0"/>
          <w:numId w:val="74"/>
        </w:numPr>
        <w:spacing w:after="0" w:line="240" w:lineRule="auto"/>
        <w:jc w:val="both"/>
        <w:rPr>
          <w:rFonts w:ascii="Times New Roman" w:hAnsi="Times New Roman"/>
          <w:sz w:val="28"/>
          <w:szCs w:val="28"/>
          <w:lang w:val="en-US"/>
        </w:rPr>
      </w:pPr>
      <w:r>
        <w:rPr>
          <w:rFonts w:ascii="Times New Roman" w:hAnsi="Times New Roman"/>
          <w:sz w:val="28"/>
          <w:szCs w:val="28"/>
        </w:rPr>
        <w:t>Платформа</w:t>
      </w:r>
      <w:r>
        <w:rPr>
          <w:rFonts w:ascii="Times New Roman" w:hAnsi="Times New Roman"/>
          <w:sz w:val="28"/>
          <w:szCs w:val="28"/>
          <w:lang w:val="en-US"/>
        </w:rPr>
        <w:t xml:space="preserve"> STATISTA https://www.statista.com/</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 xml:space="preserve">Патентная база данных Questel Orbit https://www.orbit.com/ </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База данных научных журналов издательства Wiley https://onlinelibrary.wiley.com/</w:t>
      </w:r>
    </w:p>
    <w:p w:rsidR="00CC33E6" w:rsidRDefault="00CC33E6" w:rsidP="00CC33E6">
      <w:pPr>
        <w:pStyle w:val="af6"/>
        <w:numPr>
          <w:ilvl w:val="0"/>
          <w:numId w:val="74"/>
        </w:numPr>
        <w:spacing w:after="0" w:line="240" w:lineRule="auto"/>
        <w:jc w:val="both"/>
        <w:rPr>
          <w:rFonts w:ascii="Times New Roman" w:hAnsi="Times New Roman"/>
          <w:sz w:val="28"/>
          <w:szCs w:val="28"/>
        </w:rPr>
      </w:pPr>
      <w:r>
        <w:rPr>
          <w:rFonts w:ascii="Times New Roman" w:hAnsi="Times New Roman"/>
          <w:sz w:val="28"/>
          <w:szCs w:val="28"/>
        </w:rPr>
        <w:t>Цифровой архив научных журналов: http://arch.neicon.ru/xmlui/</w:t>
      </w:r>
    </w:p>
    <w:p w:rsidR="00EC6D1B" w:rsidRDefault="00EC6D1B"/>
    <w:p w:rsidR="00EC6D1B" w:rsidRDefault="00D24594">
      <w:pPr>
        <w:pStyle w:val="1"/>
        <w:spacing w:before="0" w:after="0"/>
        <w:ind w:firstLine="709"/>
        <w:rPr>
          <w:rFonts w:ascii="Times New Roman" w:hAnsi="Times New Roman" w:cs="Times New Roman"/>
          <w:sz w:val="28"/>
        </w:rPr>
      </w:pPr>
      <w:bookmarkStart w:id="36" w:name="_Toc71717195"/>
      <w:bookmarkStart w:id="37" w:name="_Toc181019069"/>
      <w:r>
        <w:rPr>
          <w:rFonts w:ascii="Times New Roman" w:hAnsi="Times New Roman" w:cs="Times New Roman"/>
          <w:sz w:val="28"/>
        </w:rPr>
        <w:t>10. Методические указания для обучающихся по освоению дисциплины</w:t>
      </w:r>
      <w:bookmarkEnd w:id="36"/>
      <w:bookmarkEnd w:id="37"/>
    </w:p>
    <w:p w:rsidR="00EC6D1B" w:rsidRDefault="00D24594">
      <w:pPr>
        <w:shd w:val="clear" w:color="auto" w:fill="FFFFFF"/>
        <w:spacing w:before="120" w:after="0"/>
        <w:ind w:right="-6"/>
        <w:jc w:val="center"/>
        <w:rPr>
          <w:rFonts w:ascii="Times New Roman" w:hAnsi="Times New Roman" w:cs="Times New Roman"/>
          <w:b/>
          <w:bCs/>
          <w:sz w:val="28"/>
          <w:szCs w:val="28"/>
        </w:rPr>
      </w:pPr>
      <w:r>
        <w:rPr>
          <w:rFonts w:ascii="Times New Roman" w:hAnsi="Times New Roman" w:cs="Times New Roman"/>
          <w:b/>
          <w:bCs/>
          <w:sz w:val="28"/>
          <w:szCs w:val="28"/>
        </w:rPr>
        <w:t>Методические рекомендации по изучению дисциплины</w:t>
      </w:r>
    </w:p>
    <w:p w:rsidR="00EC6D1B" w:rsidRDefault="00D24594">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Pr>
          <w:rFonts w:ascii="Times New Roman" w:eastAsia="Times New Roman" w:hAnsi="Times New Roman" w:cs="Times New Roman"/>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rsidR="00EC6D1B" w:rsidRDefault="00D24594">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Pr>
          <w:rFonts w:ascii="Times New Roman" w:eastAsia="Times New Roman" w:hAnsi="Times New Roman" w:cs="Times New Roman"/>
          <w:sz w:val="28"/>
          <w:szCs w:val="28"/>
          <w:shd w:val="clear" w:color="auto" w:fill="FFFFFF"/>
          <w:lang w:eastAsia="en-US"/>
        </w:rPr>
        <w:t>Во время изучения дисциплины предлагается регулярно знакомиться с материалами газет и журналов «Коммерсантъ», «Ведомости», «Деньги и кредит», «Мировая экономика и международные отношения», «Вопросы экономики».</w:t>
      </w:r>
    </w:p>
    <w:p w:rsidR="00EC6D1B" w:rsidRDefault="00D24594">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Pr>
          <w:rFonts w:ascii="Times New Roman" w:eastAsia="Times New Roman" w:hAnsi="Times New Roman" w:cs="Times New Roman"/>
          <w:sz w:val="28"/>
          <w:szCs w:val="28"/>
          <w:shd w:val="clear" w:color="auto" w:fill="FFFFFF"/>
          <w:lang w:eastAsia="en-US"/>
        </w:rPr>
        <w:t xml:space="preserve">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w:t>
      </w:r>
      <w:r>
        <w:rPr>
          <w:rFonts w:ascii="Times New Roman" w:eastAsia="Times New Roman" w:hAnsi="Times New Roman" w:cs="Times New Roman"/>
          <w:sz w:val="28"/>
          <w:szCs w:val="28"/>
          <w:shd w:val="clear" w:color="auto" w:fill="FFFFFF"/>
          <w:lang w:eastAsia="en-US"/>
        </w:rPr>
        <w:lastRenderedPageBreak/>
        <w:t>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rsidR="00EC6D1B" w:rsidRDefault="00D24594">
      <w:pPr>
        <w:shd w:val="clear" w:color="auto" w:fill="FFFFFF"/>
        <w:spacing w:before="240" w:after="0" w:line="240" w:lineRule="auto"/>
        <w:ind w:right="-6"/>
        <w:jc w:val="center"/>
        <w:rPr>
          <w:rFonts w:ascii="Times New Roman" w:hAnsi="Times New Roman" w:cs="Times New Roman"/>
          <w:b/>
          <w:bCs/>
          <w:sz w:val="28"/>
          <w:szCs w:val="28"/>
        </w:rPr>
      </w:pPr>
      <w:r>
        <w:rPr>
          <w:rFonts w:ascii="Times New Roman" w:hAnsi="Times New Roman" w:cs="Times New Roman"/>
          <w:b/>
          <w:bCs/>
          <w:sz w:val="28"/>
          <w:szCs w:val="28"/>
        </w:rPr>
        <w:t>Рекомендации по подготовке к лекционным занятиям</w:t>
      </w:r>
    </w:p>
    <w:p w:rsidR="00EC6D1B" w:rsidRDefault="00D24594">
      <w:pPr>
        <w:shd w:val="clear" w:color="auto" w:fill="FFFFFF"/>
        <w:spacing w:after="0" w:line="240" w:lineRule="auto"/>
        <w:ind w:firstLine="567"/>
        <w:jc w:val="both"/>
        <w:rPr>
          <w:rFonts w:ascii="Times New Roman" w:hAnsi="Times New Roman" w:cs="Times New Roman"/>
          <w:spacing w:val="3"/>
          <w:sz w:val="28"/>
          <w:szCs w:val="28"/>
        </w:rPr>
      </w:pPr>
      <w:r>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EC6D1B" w:rsidRDefault="00D24594">
      <w:pPr>
        <w:shd w:val="clear" w:color="auto" w:fill="FFFFFF"/>
        <w:spacing w:after="0" w:line="240" w:lineRule="auto"/>
        <w:ind w:firstLine="567"/>
        <w:jc w:val="both"/>
        <w:rPr>
          <w:rFonts w:ascii="Times New Roman" w:hAnsi="Times New Roman" w:cs="Times New Roman"/>
          <w:spacing w:val="3"/>
          <w:sz w:val="28"/>
          <w:szCs w:val="28"/>
        </w:rPr>
      </w:pPr>
      <w:r>
        <w:rPr>
          <w:rFonts w:ascii="Times New Roman" w:hAnsi="Times New Roman" w:cs="Times New Roman"/>
          <w:spacing w:val="3"/>
          <w:sz w:val="28"/>
          <w:szCs w:val="28"/>
        </w:rPr>
        <w:t>Студентам необходимо:</w:t>
      </w:r>
    </w:p>
    <w:p w:rsidR="00EC6D1B" w:rsidRDefault="00D24594">
      <w:pPr>
        <w:pStyle w:val="af6"/>
        <w:numPr>
          <w:ilvl w:val="0"/>
          <w:numId w:val="9"/>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EC6D1B" w:rsidRDefault="00D24594">
      <w:pPr>
        <w:pStyle w:val="af6"/>
        <w:numPr>
          <w:ilvl w:val="0"/>
          <w:numId w:val="9"/>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Pr>
          <w:rFonts w:ascii="Times New Roman" w:hAnsi="Times New Roman"/>
          <w:spacing w:val="3"/>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EC6D1B" w:rsidRDefault="00D24594">
      <w:pPr>
        <w:pStyle w:val="af6"/>
        <w:numPr>
          <w:ilvl w:val="0"/>
          <w:numId w:val="9"/>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Pr>
          <w:rFonts w:ascii="Times New Roman" w:hAnsi="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EC6D1B" w:rsidRDefault="00D24594">
      <w:pPr>
        <w:shd w:val="clear" w:color="auto" w:fill="FFFFFF"/>
        <w:spacing w:before="240" w:after="0" w:line="240" w:lineRule="auto"/>
        <w:ind w:right="-6"/>
        <w:jc w:val="center"/>
        <w:rPr>
          <w:rFonts w:ascii="Times New Roman" w:hAnsi="Times New Roman" w:cs="Times New Roman"/>
          <w:b/>
          <w:bCs/>
          <w:sz w:val="28"/>
          <w:szCs w:val="28"/>
        </w:rPr>
      </w:pPr>
      <w:r>
        <w:rPr>
          <w:rFonts w:ascii="Times New Roman" w:hAnsi="Times New Roman" w:cs="Times New Roman"/>
          <w:b/>
          <w:bCs/>
          <w:sz w:val="28"/>
          <w:szCs w:val="28"/>
        </w:rPr>
        <w:t>Рекомендации по подготовке к семинарским занятиям</w:t>
      </w:r>
    </w:p>
    <w:p w:rsidR="00EC6D1B" w:rsidRDefault="00D24594">
      <w:pPr>
        <w:shd w:val="clear" w:color="auto" w:fill="FFFFFF"/>
        <w:spacing w:after="0" w:line="240" w:lineRule="auto"/>
        <w:ind w:right="-6" w:firstLine="567"/>
        <w:jc w:val="both"/>
        <w:rPr>
          <w:rFonts w:ascii="Times New Roman" w:hAnsi="Times New Roman" w:cs="Times New Roman"/>
          <w:spacing w:val="3"/>
          <w:sz w:val="28"/>
          <w:szCs w:val="28"/>
        </w:rPr>
      </w:pPr>
      <w:r>
        <w:rPr>
          <w:rFonts w:ascii="Times New Roman" w:hAnsi="Times New Roman" w:cs="Times New Roman"/>
          <w:spacing w:val="3"/>
          <w:sz w:val="28"/>
          <w:szCs w:val="28"/>
        </w:rPr>
        <w:t>Студентам следует:</w:t>
      </w:r>
    </w:p>
    <w:p w:rsidR="00EC6D1B" w:rsidRDefault="00D24594">
      <w:pPr>
        <w:pStyle w:val="af6"/>
        <w:numPr>
          <w:ilvl w:val="0"/>
          <w:numId w:val="10"/>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приносить с собой рекомендованную преподавателем литературу к конкретному занятию;</w:t>
      </w:r>
    </w:p>
    <w:p w:rsidR="00EC6D1B" w:rsidRDefault="00D24594">
      <w:pPr>
        <w:pStyle w:val="af6"/>
        <w:numPr>
          <w:ilvl w:val="0"/>
          <w:numId w:val="10"/>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EC6D1B" w:rsidRDefault="00D24594">
      <w:pPr>
        <w:pStyle w:val="af6"/>
        <w:numPr>
          <w:ilvl w:val="0"/>
          <w:numId w:val="10"/>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EC6D1B" w:rsidRDefault="00D24594">
      <w:pPr>
        <w:pStyle w:val="af6"/>
        <w:numPr>
          <w:ilvl w:val="0"/>
          <w:numId w:val="10"/>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EC6D1B" w:rsidRDefault="00D24594">
      <w:pPr>
        <w:pStyle w:val="af6"/>
        <w:numPr>
          <w:ilvl w:val="0"/>
          <w:numId w:val="10"/>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EC6D1B" w:rsidRDefault="00D24594">
      <w:pPr>
        <w:pStyle w:val="af6"/>
        <w:numPr>
          <w:ilvl w:val="0"/>
          <w:numId w:val="10"/>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t>в ходе семинара давать конкретные, четкие ответы по существу вопросов;</w:t>
      </w:r>
    </w:p>
    <w:p w:rsidR="00EC6D1B" w:rsidRDefault="00D24594">
      <w:pPr>
        <w:pStyle w:val="af6"/>
        <w:numPr>
          <w:ilvl w:val="0"/>
          <w:numId w:val="10"/>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Pr>
          <w:rFonts w:ascii="Times New Roman" w:hAnsi="Times New Roman"/>
          <w:spacing w:val="3"/>
          <w:sz w:val="28"/>
          <w:szCs w:val="28"/>
        </w:rPr>
        <w:lastRenderedPageBreak/>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EC6D1B" w:rsidRDefault="00D24594">
      <w:pPr>
        <w:shd w:val="clear" w:color="auto" w:fill="FFFFFF"/>
        <w:spacing w:line="240" w:lineRule="auto"/>
        <w:ind w:right="-6" w:firstLine="567"/>
        <w:jc w:val="both"/>
        <w:rPr>
          <w:rFonts w:ascii="Times New Roman" w:hAnsi="Times New Roman" w:cs="Times New Roman"/>
          <w:spacing w:val="3"/>
          <w:sz w:val="28"/>
          <w:szCs w:val="28"/>
        </w:rPr>
      </w:pPr>
      <w:r>
        <w:rPr>
          <w:rFonts w:ascii="Times New Roman" w:hAnsi="Times New Roman" w:cs="Times New Roman"/>
          <w:spacing w:val="3"/>
          <w:sz w:val="28"/>
          <w:szCs w:val="28"/>
        </w:rPr>
        <w:t>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EC6D1B" w:rsidRDefault="00D24594">
      <w:pPr>
        <w:shd w:val="clear" w:color="auto" w:fill="FFFFFF"/>
        <w:spacing w:before="120" w:line="240" w:lineRule="auto"/>
        <w:ind w:right="-6"/>
        <w:jc w:val="center"/>
        <w:rPr>
          <w:rFonts w:ascii="Times New Roman" w:hAnsi="Times New Roman" w:cs="Times New Roman"/>
          <w:b/>
          <w:bCs/>
          <w:sz w:val="28"/>
          <w:szCs w:val="28"/>
        </w:rPr>
      </w:pPr>
      <w:r>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rsidR="00EC6D1B" w:rsidRDefault="00D24594">
      <w:pPr>
        <w:shd w:val="clear" w:color="auto" w:fill="FFFFFF"/>
        <w:spacing w:after="0" w:line="240" w:lineRule="auto"/>
        <w:ind w:firstLine="528"/>
        <w:jc w:val="both"/>
        <w:rPr>
          <w:rFonts w:ascii="Times New Roman" w:hAnsi="Times New Roman" w:cs="Times New Roman"/>
          <w:sz w:val="28"/>
          <w:szCs w:val="28"/>
        </w:rPr>
      </w:pPr>
      <w:r>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EC6D1B" w:rsidRDefault="00D24594">
      <w:pPr>
        <w:shd w:val="clear" w:color="auto" w:fill="FFFFFF"/>
        <w:spacing w:after="0" w:line="240" w:lineRule="auto"/>
        <w:ind w:firstLine="586"/>
        <w:jc w:val="both"/>
        <w:rPr>
          <w:rFonts w:ascii="Times New Roman" w:hAnsi="Times New Roman" w:cs="Times New Roman"/>
          <w:sz w:val="28"/>
          <w:szCs w:val="28"/>
        </w:rPr>
      </w:pPr>
      <w:r>
        <w:rPr>
          <w:rFonts w:ascii="Times New Roman" w:hAnsi="Times New Roman" w:cs="Times New Roman"/>
          <w:spacing w:val="10"/>
          <w:sz w:val="28"/>
          <w:szCs w:val="28"/>
        </w:rPr>
        <w:t xml:space="preserve">К выполнению заданий для самостоятельной работы предъявляются </w:t>
      </w:r>
      <w:r>
        <w:rPr>
          <w:rFonts w:ascii="Times New Roman" w:hAnsi="Times New Roman" w:cs="Times New Roman"/>
          <w:spacing w:val="9"/>
          <w:sz w:val="28"/>
          <w:szCs w:val="28"/>
        </w:rPr>
        <w:t xml:space="preserve">следующие требования: задания должны исполняться самостоятельно и </w:t>
      </w:r>
      <w:r>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Pr>
          <w:rFonts w:ascii="Times New Roman" w:hAnsi="Times New Roman" w:cs="Times New Roman"/>
          <w:spacing w:val="-1"/>
          <w:sz w:val="28"/>
          <w:szCs w:val="28"/>
        </w:rPr>
        <w:t>требованиям по оформлению.</w:t>
      </w:r>
    </w:p>
    <w:p w:rsidR="00EC6D1B" w:rsidRDefault="00D24594">
      <w:pPr>
        <w:shd w:val="clear" w:color="auto" w:fill="FFFFFF"/>
        <w:spacing w:after="0" w:line="240" w:lineRule="auto"/>
        <w:rPr>
          <w:rFonts w:ascii="Times New Roman" w:hAnsi="Times New Roman" w:cs="Times New Roman"/>
          <w:sz w:val="28"/>
          <w:szCs w:val="28"/>
        </w:rPr>
      </w:pPr>
      <w:r>
        <w:rPr>
          <w:rFonts w:ascii="Times New Roman" w:hAnsi="Times New Roman" w:cs="Times New Roman"/>
          <w:spacing w:val="-1"/>
          <w:sz w:val="28"/>
          <w:szCs w:val="28"/>
        </w:rPr>
        <w:t>Студентам следует:</w:t>
      </w:r>
    </w:p>
    <w:p w:rsidR="00EC6D1B" w:rsidRDefault="00D24594">
      <w:pPr>
        <w:shd w:val="clear" w:color="auto" w:fill="FFFFFF"/>
        <w:tabs>
          <w:tab w:val="left" w:pos="426"/>
        </w:tabs>
        <w:spacing w:after="0" w:line="240" w:lineRule="auto"/>
        <w:ind w:right="-6"/>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pacing w:val="1"/>
          <w:sz w:val="28"/>
          <w:szCs w:val="28"/>
        </w:rPr>
        <w:t>руководствоваться графиком самостоятельной работы, определенным РПД;</w:t>
      </w:r>
    </w:p>
    <w:p w:rsidR="00EC6D1B" w:rsidRDefault="00D24594">
      <w:pPr>
        <w:widowControl w:val="0"/>
        <w:numPr>
          <w:ilvl w:val="0"/>
          <w:numId w:val="4"/>
        </w:numPr>
        <w:shd w:val="clear" w:color="auto" w:fill="FFFFFF"/>
        <w:tabs>
          <w:tab w:val="left" w:pos="426"/>
        </w:tabs>
        <w:spacing w:after="0" w:line="240" w:lineRule="auto"/>
        <w:ind w:right="-5"/>
        <w:jc w:val="both"/>
        <w:rPr>
          <w:rFonts w:ascii="Times New Roman" w:hAnsi="Times New Roman" w:cs="Times New Roman"/>
          <w:sz w:val="28"/>
          <w:szCs w:val="28"/>
        </w:rPr>
      </w:pPr>
      <w:r>
        <w:rPr>
          <w:rFonts w:ascii="Times New Roman" w:hAnsi="Times New Roman" w:cs="Times New Roman"/>
          <w:spacing w:val="5"/>
          <w:sz w:val="28"/>
          <w:szCs w:val="28"/>
        </w:rPr>
        <w:t xml:space="preserve">выполнять все плановые задания, выдаваемые преподавателем для </w:t>
      </w:r>
      <w:r>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Pr>
          <w:rFonts w:ascii="Times New Roman" w:hAnsi="Times New Roman" w:cs="Times New Roman"/>
          <w:spacing w:val="-6"/>
          <w:sz w:val="28"/>
          <w:szCs w:val="28"/>
        </w:rPr>
        <w:t>вопросы;</w:t>
      </w:r>
    </w:p>
    <w:p w:rsidR="00EC6D1B" w:rsidRDefault="00D24594">
      <w:pPr>
        <w:widowControl w:val="0"/>
        <w:numPr>
          <w:ilvl w:val="0"/>
          <w:numId w:val="4"/>
        </w:numPr>
        <w:shd w:val="clear" w:color="auto" w:fill="FFFFFF"/>
        <w:tabs>
          <w:tab w:val="left" w:pos="426"/>
        </w:tabs>
        <w:spacing w:after="0" w:line="240" w:lineRule="auto"/>
        <w:ind w:right="-5"/>
        <w:jc w:val="both"/>
        <w:rPr>
          <w:rFonts w:ascii="Times New Roman" w:hAnsi="Times New Roman" w:cs="Times New Roman"/>
          <w:sz w:val="28"/>
          <w:szCs w:val="28"/>
        </w:rPr>
      </w:pPr>
      <w:r>
        <w:rPr>
          <w:rFonts w:ascii="Times New Roman" w:hAnsi="Times New Roman" w:cs="Times New Roman"/>
          <w:sz w:val="28"/>
          <w:szCs w:val="28"/>
        </w:rPr>
        <w:t xml:space="preserve">при подготовке к </w:t>
      </w:r>
      <w:r w:rsidR="0043734A">
        <w:rPr>
          <w:rFonts w:ascii="Times New Roman" w:hAnsi="Times New Roman" w:cs="Times New Roman"/>
          <w:sz w:val="28"/>
          <w:szCs w:val="28"/>
        </w:rPr>
        <w:t>зачету</w:t>
      </w:r>
      <w:r>
        <w:rPr>
          <w:rFonts w:ascii="Times New Roman" w:hAnsi="Times New Roman" w:cs="Times New Roman"/>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EC6D1B" w:rsidRDefault="00D24594">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Pr>
          <w:rFonts w:ascii="Times New Roman" w:hAnsi="Times New Roman" w:cs="Times New Roman"/>
          <w:b/>
          <w:sz w:val="28"/>
          <w:szCs w:val="28"/>
          <w:shd w:val="clear" w:color="auto" w:fill="FFFFFF"/>
          <w:lang w:eastAsia="en-US"/>
        </w:rPr>
        <w:t>Методические рекомендации по подготовке к дискуссии</w:t>
      </w:r>
    </w:p>
    <w:p w:rsidR="00EC6D1B" w:rsidRDefault="00D24594">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EC6D1B" w:rsidRDefault="00D24594">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 xml:space="preserve">Интерактивность означает взаимодействие, нахождение в режиме диалога, беседы. Главное заключается в том, что интерактивные методы в </w:t>
      </w:r>
      <w:r>
        <w:rPr>
          <w:rFonts w:ascii="Times New Roman" w:hAnsi="Times New Roman" w:cs="Times New Roman"/>
          <w:sz w:val="28"/>
          <w:szCs w:val="28"/>
          <w:shd w:val="clear" w:color="auto" w:fill="FFFFFF"/>
          <w:lang w:eastAsia="en-US"/>
        </w:rPr>
        <w:lastRenderedPageBreak/>
        <w:t>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rsidR="00EC6D1B" w:rsidRDefault="00D24594">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EC6D1B" w:rsidRDefault="00D24594">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EC6D1B" w:rsidRDefault="00D24594">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rsidR="00EC6D1B" w:rsidRDefault="00D24594">
      <w:pPr>
        <w:pStyle w:val="af6"/>
        <w:numPr>
          <w:ilvl w:val="0"/>
          <w:numId w:val="8"/>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rsidR="00EC6D1B" w:rsidRDefault="00D24594">
      <w:pPr>
        <w:pStyle w:val="af6"/>
        <w:numPr>
          <w:ilvl w:val="0"/>
          <w:numId w:val="8"/>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rsidR="00EC6D1B" w:rsidRDefault="00D24594">
      <w:pPr>
        <w:pStyle w:val="af6"/>
        <w:numPr>
          <w:ilvl w:val="0"/>
          <w:numId w:val="8"/>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rsidR="00EC6D1B" w:rsidRDefault="00D24594">
      <w:pPr>
        <w:spacing w:before="240" w:after="0" w:line="240" w:lineRule="auto"/>
        <w:ind w:right="40"/>
        <w:jc w:val="center"/>
        <w:rPr>
          <w:rFonts w:ascii="Times New Roman" w:hAnsi="Times New Roman" w:cs="Times New Roman"/>
          <w:sz w:val="28"/>
          <w:szCs w:val="28"/>
          <w:shd w:val="clear" w:color="auto" w:fill="FFFFFF"/>
          <w:lang w:eastAsia="en-US"/>
        </w:rPr>
      </w:pPr>
      <w:r>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rsidR="00EC6D1B" w:rsidRDefault="00D24594">
      <w:pPr>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rsidR="00EC6D1B" w:rsidRDefault="00D24594">
      <w:pPr>
        <w:shd w:val="clear" w:color="auto" w:fill="FFFFFF"/>
        <w:spacing w:after="0" w:line="240" w:lineRule="auto"/>
        <w:ind w:firstLine="567"/>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Pr>
          <w:rFonts w:ascii="Times New Roman" w:hAnsi="Times New Roman" w:cs="Times New Roman"/>
          <w:sz w:val="28"/>
          <w:szCs w:val="28"/>
        </w:rPr>
        <w:t xml:space="preserve">с научной литературой, анализа дискуссионных научных позиций, аргументации </w:t>
      </w:r>
      <w:r>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Pr>
          <w:rFonts w:ascii="Times New Roman" w:hAnsi="Times New Roman" w:cs="Times New Roman"/>
          <w:spacing w:val="-2"/>
          <w:sz w:val="28"/>
          <w:szCs w:val="28"/>
        </w:rPr>
        <w:t>потенциал студентов.</w:t>
      </w:r>
    </w:p>
    <w:p w:rsidR="00EC6D1B" w:rsidRDefault="00D24594">
      <w:pPr>
        <w:shd w:val="clear" w:color="auto" w:fill="FFFFFF"/>
        <w:spacing w:after="0" w:line="240" w:lineRule="auto"/>
        <w:ind w:firstLine="567"/>
        <w:jc w:val="both"/>
        <w:rPr>
          <w:rFonts w:ascii="Times New Roman" w:hAnsi="Times New Roman" w:cs="Times New Roman"/>
          <w:spacing w:val="-2"/>
          <w:sz w:val="28"/>
          <w:szCs w:val="28"/>
        </w:rPr>
      </w:pPr>
      <w:r>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rsidR="00EC6D1B" w:rsidRDefault="00D24594">
      <w:pPr>
        <w:shd w:val="clear" w:color="auto" w:fill="FFFFFF"/>
        <w:spacing w:after="0" w:line="240" w:lineRule="auto"/>
        <w:ind w:right="-6" w:firstLine="567"/>
        <w:jc w:val="both"/>
        <w:rPr>
          <w:rFonts w:ascii="Times New Roman" w:hAnsi="Times New Roman" w:cs="Times New Roman"/>
          <w:color w:val="000000"/>
          <w:sz w:val="28"/>
          <w:szCs w:val="28"/>
        </w:rPr>
      </w:pPr>
      <w:r>
        <w:rPr>
          <w:rFonts w:ascii="Times New Roman" w:hAnsi="Times New Roman" w:cs="Times New Roman"/>
          <w:spacing w:val="-1"/>
          <w:sz w:val="28"/>
          <w:szCs w:val="28"/>
        </w:rPr>
        <w:t>Рекомендации студенту:</w:t>
      </w:r>
    </w:p>
    <w:p w:rsidR="00EC6D1B" w:rsidRDefault="00D24594">
      <w:pPr>
        <w:pStyle w:val="af6"/>
        <w:numPr>
          <w:ilvl w:val="0"/>
          <w:numId w:val="6"/>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rsidR="00EC6D1B" w:rsidRDefault="00D24594">
      <w:pPr>
        <w:widowControl w:val="0"/>
        <w:numPr>
          <w:ilvl w:val="0"/>
          <w:numId w:val="6"/>
        </w:numPr>
        <w:shd w:val="clear" w:color="auto" w:fill="FFFFFF"/>
        <w:tabs>
          <w:tab w:val="left" w:pos="426"/>
          <w:tab w:val="left" w:pos="682"/>
          <w:tab w:val="left" w:pos="708"/>
        </w:tabs>
        <w:spacing w:after="0" w:line="240" w:lineRule="auto"/>
        <w:ind w:left="0" w:right="-5" w:firstLine="0"/>
        <w:jc w:val="both"/>
        <w:rPr>
          <w:rFonts w:ascii="Times New Roman" w:hAnsi="Times New Roman" w:cs="Times New Roman"/>
          <w:spacing w:val="4"/>
          <w:sz w:val="28"/>
          <w:szCs w:val="28"/>
        </w:rPr>
      </w:pPr>
      <w:r>
        <w:rPr>
          <w:rFonts w:ascii="Times New Roman" w:hAnsi="Times New Roman" w:cs="Times New Roman"/>
          <w:spacing w:val="4"/>
          <w:sz w:val="28"/>
          <w:szCs w:val="28"/>
        </w:rPr>
        <w:t>представить доклад научному руководителю в письменной форме;</w:t>
      </w:r>
    </w:p>
    <w:p w:rsidR="00EC6D1B" w:rsidRDefault="00D24594">
      <w:pPr>
        <w:widowControl w:val="0"/>
        <w:numPr>
          <w:ilvl w:val="0"/>
          <w:numId w:val="6"/>
        </w:numPr>
        <w:shd w:val="clear" w:color="auto" w:fill="FFFFFF"/>
        <w:tabs>
          <w:tab w:val="left" w:pos="426"/>
          <w:tab w:val="left" w:pos="682"/>
          <w:tab w:val="left" w:pos="708"/>
        </w:tabs>
        <w:spacing w:after="0" w:line="240" w:lineRule="auto"/>
        <w:ind w:left="0" w:right="-5" w:firstLine="0"/>
        <w:jc w:val="both"/>
        <w:rPr>
          <w:rFonts w:ascii="Times New Roman" w:hAnsi="Times New Roman" w:cs="Times New Roman"/>
          <w:sz w:val="28"/>
          <w:szCs w:val="28"/>
        </w:rPr>
      </w:pPr>
      <w:r>
        <w:rPr>
          <w:rFonts w:ascii="Times New Roman" w:hAnsi="Times New Roman" w:cs="Times New Roman"/>
          <w:spacing w:val="4"/>
          <w:sz w:val="28"/>
          <w:szCs w:val="28"/>
        </w:rPr>
        <w:t xml:space="preserve">выступить на семинарском занятии с 10-15 минутной презентацией своего </w:t>
      </w:r>
      <w:r>
        <w:rPr>
          <w:rFonts w:ascii="Times New Roman" w:hAnsi="Times New Roman" w:cs="Times New Roman"/>
          <w:spacing w:val="1"/>
          <w:sz w:val="28"/>
          <w:szCs w:val="28"/>
        </w:rPr>
        <w:t>научного доклада, ответить на вопросы студентов группы.</w:t>
      </w:r>
    </w:p>
    <w:p w:rsidR="00EC6D1B" w:rsidRDefault="00D24594">
      <w:pPr>
        <w:shd w:val="clear" w:color="auto" w:fill="FFFFFF"/>
        <w:spacing w:before="120" w:after="0" w:line="240" w:lineRule="auto"/>
        <w:ind w:right="-6" w:firstLine="527"/>
        <w:jc w:val="both"/>
        <w:rPr>
          <w:rFonts w:ascii="Times New Roman" w:hAnsi="Times New Roman" w:cs="Times New Roman"/>
          <w:sz w:val="28"/>
          <w:szCs w:val="28"/>
        </w:rPr>
      </w:pPr>
      <w:r>
        <w:rPr>
          <w:rFonts w:ascii="Times New Roman" w:hAnsi="Times New Roman" w:cs="Times New Roman"/>
          <w:spacing w:val="-3"/>
          <w:sz w:val="28"/>
          <w:szCs w:val="28"/>
        </w:rPr>
        <w:t>Требования:</w:t>
      </w:r>
    </w:p>
    <w:p w:rsidR="00EC6D1B" w:rsidRDefault="00D24594">
      <w:pPr>
        <w:pStyle w:val="af6"/>
        <w:numPr>
          <w:ilvl w:val="0"/>
          <w:numId w:val="7"/>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Pr>
          <w:rFonts w:ascii="Times New Roman" w:hAnsi="Times New Roman"/>
          <w:spacing w:val="-1"/>
          <w:sz w:val="28"/>
          <w:szCs w:val="28"/>
        </w:rPr>
        <w:t xml:space="preserve">к оформлению научного доклада: шрифт — </w:t>
      </w:r>
      <w:r>
        <w:rPr>
          <w:rFonts w:ascii="Times New Roman" w:hAnsi="Times New Roman"/>
          <w:spacing w:val="-1"/>
          <w:sz w:val="28"/>
          <w:szCs w:val="28"/>
          <w:lang w:val="en-US"/>
        </w:rPr>
        <w:t>TimesNewRoman</w:t>
      </w:r>
      <w:r>
        <w:rPr>
          <w:rFonts w:ascii="Times New Roman" w:hAnsi="Times New Roman"/>
          <w:spacing w:val="-1"/>
          <w:sz w:val="28"/>
          <w:szCs w:val="28"/>
        </w:rPr>
        <w:t xml:space="preserve">, размер шрифта </w:t>
      </w:r>
      <w:r>
        <w:rPr>
          <w:rFonts w:ascii="Times New Roman" w:hAnsi="Times New Roman"/>
          <w:spacing w:val="1"/>
          <w:sz w:val="28"/>
          <w:szCs w:val="28"/>
        </w:rPr>
        <w:t xml:space="preserve">-14, межстрочный интервал -1,5, размер полей- 2,5 см, отступ в начале абзаца -1,25 </w:t>
      </w:r>
      <w:r>
        <w:rPr>
          <w:rFonts w:ascii="Times New Roman" w:hAnsi="Times New Roman"/>
          <w:spacing w:val="4"/>
          <w:sz w:val="28"/>
          <w:szCs w:val="28"/>
        </w:rPr>
        <w:t xml:space="preserve">см, форматирование по ширине); листы доклада скреплены скоросшивателем. На </w:t>
      </w:r>
      <w:r>
        <w:rPr>
          <w:rFonts w:ascii="Times New Roman" w:hAnsi="Times New Roman"/>
          <w:sz w:val="28"/>
          <w:szCs w:val="28"/>
        </w:rPr>
        <w:t xml:space="preserve">титульном листе указывается наименование учебного </w:t>
      </w:r>
      <w:r>
        <w:rPr>
          <w:rFonts w:ascii="Times New Roman" w:hAnsi="Times New Roman"/>
          <w:sz w:val="28"/>
          <w:szCs w:val="28"/>
        </w:rPr>
        <w:lastRenderedPageBreak/>
        <w:t>заведения, название кафедры, наименование дисциплины, тема доклада, ФИО студента;</w:t>
      </w:r>
    </w:p>
    <w:p w:rsidR="00EC6D1B" w:rsidRDefault="00D24594">
      <w:pPr>
        <w:pStyle w:val="af6"/>
        <w:numPr>
          <w:ilvl w:val="0"/>
          <w:numId w:val="7"/>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Pr>
          <w:rFonts w:ascii="Times New Roman" w:hAnsi="Times New Roman"/>
          <w:sz w:val="28"/>
          <w:szCs w:val="28"/>
        </w:rPr>
        <w:t xml:space="preserve">к структуре доклада - оглавление, введение (указывается актуальность, цель и </w:t>
      </w:r>
      <w:r>
        <w:rPr>
          <w:rFonts w:ascii="Times New Roman" w:hAnsi="Times New Roman"/>
          <w:spacing w:val="3"/>
          <w:sz w:val="28"/>
          <w:szCs w:val="28"/>
        </w:rPr>
        <w:t xml:space="preserve">задачи), основная часть, выводы автора, список литературы (не менее 5 позиций). </w:t>
      </w:r>
      <w:r>
        <w:rPr>
          <w:rFonts w:ascii="Times New Roman" w:hAnsi="Times New Roman"/>
          <w:spacing w:val="8"/>
          <w:sz w:val="28"/>
          <w:szCs w:val="28"/>
        </w:rPr>
        <w:t xml:space="preserve">Объем согласовывается с преподавателем. В конце работы ставится дата ее </w:t>
      </w:r>
      <w:r>
        <w:rPr>
          <w:rFonts w:ascii="Times New Roman" w:hAnsi="Times New Roman"/>
          <w:sz w:val="28"/>
          <w:szCs w:val="28"/>
        </w:rPr>
        <w:t>выполнения и подпись студента, выполнившего работу.</w:t>
      </w:r>
    </w:p>
    <w:p w:rsidR="00EC6D1B" w:rsidRDefault="00D24594">
      <w:pPr>
        <w:shd w:val="clear" w:color="auto" w:fill="FFFFFF"/>
        <w:spacing w:after="0" w:line="240" w:lineRule="auto"/>
        <w:ind w:firstLine="567"/>
        <w:jc w:val="both"/>
        <w:rPr>
          <w:rFonts w:ascii="Times New Roman" w:hAnsi="Times New Roman" w:cs="Times New Roman"/>
          <w:spacing w:val="-1"/>
          <w:sz w:val="28"/>
          <w:szCs w:val="28"/>
        </w:rPr>
      </w:pPr>
      <w:r>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Pr>
          <w:rFonts w:ascii="Times New Roman" w:hAnsi="Times New Roman" w:cs="Times New Roman"/>
          <w:spacing w:val="-1"/>
          <w:sz w:val="28"/>
          <w:szCs w:val="28"/>
        </w:rPr>
        <w:t>также ответы на вопросы.</w:t>
      </w:r>
    </w:p>
    <w:p w:rsidR="00EC6D1B" w:rsidRDefault="00D24594">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rsidR="00EC6D1B" w:rsidRDefault="00D24594">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rsidR="00EC6D1B" w:rsidRDefault="00D24594">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EC6D1B" w:rsidRDefault="00D24594">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EC6D1B" w:rsidRDefault="00D24594">
      <w:pPr>
        <w:shd w:val="clear" w:color="auto" w:fill="FFFFFF"/>
        <w:spacing w:before="240" w:after="0" w:line="240" w:lineRule="auto"/>
        <w:ind w:right="-6"/>
        <w:jc w:val="center"/>
        <w:rPr>
          <w:rFonts w:ascii="Times New Roman" w:hAnsi="Times New Roman" w:cs="Times New Roman"/>
          <w:b/>
          <w:bCs/>
          <w:spacing w:val="1"/>
          <w:sz w:val="28"/>
          <w:szCs w:val="28"/>
        </w:rPr>
      </w:pPr>
      <w:r>
        <w:rPr>
          <w:rFonts w:ascii="Times New Roman" w:hAnsi="Times New Roman" w:cs="Times New Roman"/>
          <w:b/>
          <w:bCs/>
          <w:sz w:val="28"/>
          <w:szCs w:val="28"/>
        </w:rPr>
        <w:t>Методические рекомендации по работе с литературой</w:t>
      </w:r>
    </w:p>
    <w:p w:rsidR="00EC6D1B" w:rsidRDefault="00D24594">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написание эссе, доклада и т.п.) начинается с изучения </w:t>
      </w:r>
      <w:r>
        <w:rPr>
          <w:rFonts w:ascii="Times New Roman" w:hAnsi="Times New Roman" w:cs="Times New Roman"/>
          <w:sz w:val="28"/>
          <w:szCs w:val="28"/>
        </w:rPr>
        <w:t>соответствующей литературы как в библиотеке, так и дома.</w:t>
      </w:r>
    </w:p>
    <w:p w:rsidR="00EC6D1B" w:rsidRDefault="00D24594">
      <w:pPr>
        <w:shd w:val="clear" w:color="auto" w:fill="FFFFFF"/>
        <w:spacing w:after="0" w:line="240" w:lineRule="auto"/>
        <w:ind w:firstLine="567"/>
        <w:jc w:val="both"/>
        <w:rPr>
          <w:rFonts w:ascii="Times New Roman" w:hAnsi="Times New Roman" w:cs="Times New Roman"/>
          <w:sz w:val="28"/>
          <w:szCs w:val="28"/>
        </w:rPr>
      </w:pPr>
      <w:r>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Pr>
          <w:rFonts w:ascii="Times New Roman" w:hAnsi="Times New Roman" w:cs="Times New Roman"/>
          <w:spacing w:val="-4"/>
          <w:sz w:val="28"/>
          <w:szCs w:val="28"/>
        </w:rPr>
        <w:t xml:space="preserve">литература. </w:t>
      </w:r>
      <w:r>
        <w:rPr>
          <w:rFonts w:ascii="Times New Roman" w:hAnsi="Times New Roman" w:cs="Times New Roman"/>
          <w:spacing w:val="-2"/>
          <w:sz w:val="28"/>
          <w:szCs w:val="28"/>
        </w:rPr>
        <w:t xml:space="preserve">Основная литература - это учебники и учебные пособия. </w:t>
      </w:r>
      <w:r>
        <w:rPr>
          <w:rFonts w:ascii="Times New Roman" w:hAnsi="Times New Roman" w:cs="Times New Roman"/>
          <w:spacing w:val="2"/>
          <w:sz w:val="28"/>
          <w:szCs w:val="28"/>
        </w:rPr>
        <w:t xml:space="preserve">Дополнительная литература - это монографии, сборники научных трудов, </w:t>
      </w:r>
      <w:r>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Pr>
          <w:rFonts w:ascii="Times New Roman" w:hAnsi="Times New Roman" w:cs="Times New Roman"/>
          <w:spacing w:val="-5"/>
          <w:sz w:val="28"/>
          <w:szCs w:val="28"/>
        </w:rPr>
        <w:t>ресурсы.</w:t>
      </w:r>
    </w:p>
    <w:p w:rsidR="00EC6D1B" w:rsidRDefault="00D24594">
      <w:pPr>
        <w:shd w:val="clear" w:color="auto" w:fill="FFFFFF"/>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Рекомендации студенту:</w:t>
      </w:r>
    </w:p>
    <w:p w:rsidR="00EC6D1B" w:rsidRDefault="00D24594">
      <w:pPr>
        <w:pStyle w:val="af6"/>
        <w:numPr>
          <w:ilvl w:val="0"/>
          <w:numId w:val="5"/>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Pr>
          <w:rFonts w:ascii="Times New Roman" w:hAnsi="Times New Roman"/>
          <w:sz w:val="28"/>
          <w:szCs w:val="28"/>
        </w:rPr>
        <w:t xml:space="preserve">рассмотреть иллюстрации, таблицы, диаграммы, приложения. Такое поверхностное </w:t>
      </w:r>
      <w:r>
        <w:rPr>
          <w:rFonts w:ascii="Times New Roman" w:hAnsi="Times New Roman"/>
          <w:spacing w:val="1"/>
          <w:sz w:val="28"/>
          <w:szCs w:val="28"/>
        </w:rPr>
        <w:t xml:space="preserve">ознакомление позволит узнать, какие главы следует читать внимательно, а какие - </w:t>
      </w:r>
      <w:r>
        <w:rPr>
          <w:rFonts w:ascii="Times New Roman" w:hAnsi="Times New Roman"/>
          <w:spacing w:val="-3"/>
          <w:sz w:val="28"/>
          <w:szCs w:val="28"/>
        </w:rPr>
        <w:t>прочитать быстро;</w:t>
      </w:r>
    </w:p>
    <w:p w:rsidR="00EC6D1B" w:rsidRDefault="00D24594">
      <w:pPr>
        <w:pStyle w:val="af6"/>
        <w:numPr>
          <w:ilvl w:val="0"/>
          <w:numId w:val="5"/>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Pr>
          <w:rFonts w:ascii="Times New Roman" w:hAnsi="Times New Roman"/>
          <w:spacing w:val="1"/>
          <w:sz w:val="28"/>
          <w:szCs w:val="28"/>
        </w:rPr>
        <w:t>источником целесообразно также выделять важную информацию;</w:t>
      </w:r>
    </w:p>
    <w:p w:rsidR="00EC6D1B" w:rsidRDefault="00D24594">
      <w:pPr>
        <w:pStyle w:val="af6"/>
        <w:numPr>
          <w:ilvl w:val="0"/>
          <w:numId w:val="5"/>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Pr>
          <w:rFonts w:ascii="Times New Roman" w:hAnsi="Times New Roman"/>
          <w:spacing w:val="3"/>
          <w:sz w:val="28"/>
          <w:szCs w:val="28"/>
        </w:rPr>
        <w:lastRenderedPageBreak/>
        <w:t xml:space="preserve">если книга или журнал не являются собственностью студента, то </w:t>
      </w:r>
      <w:r>
        <w:rPr>
          <w:rFonts w:ascii="Times New Roman" w:hAnsi="Times New Roman"/>
          <w:spacing w:val="5"/>
          <w:sz w:val="28"/>
          <w:szCs w:val="28"/>
        </w:rPr>
        <w:t xml:space="preserve">целесообразно записывать номера страниц, которые привлекли внимание. Позже </w:t>
      </w:r>
      <w:r>
        <w:rPr>
          <w:rFonts w:ascii="Times New Roman" w:hAnsi="Times New Roman"/>
          <w:spacing w:val="8"/>
          <w:sz w:val="28"/>
          <w:szCs w:val="28"/>
        </w:rPr>
        <w:t xml:space="preserve">следует возвратиться к ним, перечитать или переписать нужную информацию. </w:t>
      </w:r>
      <w:r>
        <w:rPr>
          <w:rFonts w:ascii="Times New Roman" w:hAnsi="Times New Roman"/>
          <w:spacing w:val="3"/>
          <w:sz w:val="28"/>
          <w:szCs w:val="28"/>
        </w:rPr>
        <w:t xml:space="preserve">Физическое действие по записыванию помогает прочно заложить данную </w:t>
      </w:r>
      <w:r>
        <w:rPr>
          <w:rFonts w:ascii="Times New Roman" w:hAnsi="Times New Roman"/>
          <w:spacing w:val="-1"/>
          <w:sz w:val="28"/>
          <w:szCs w:val="28"/>
        </w:rPr>
        <w:t>информацию в «банк памяти».</w:t>
      </w:r>
    </w:p>
    <w:p w:rsidR="00EC6D1B" w:rsidRDefault="00D24594">
      <w:pPr>
        <w:shd w:val="clear" w:color="auto" w:fill="FFFFFF"/>
        <w:spacing w:line="240" w:lineRule="auto"/>
        <w:ind w:firstLine="567"/>
        <w:jc w:val="both"/>
        <w:rPr>
          <w:rFonts w:ascii="Times New Roman" w:hAnsi="Times New Roman" w:cs="Times New Roman"/>
          <w:spacing w:val="1"/>
          <w:sz w:val="28"/>
          <w:szCs w:val="28"/>
        </w:rPr>
      </w:pPr>
      <w:r>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EC6D1B" w:rsidRDefault="00D24594">
      <w:pPr>
        <w:pStyle w:val="1"/>
        <w:spacing w:before="0" w:after="0"/>
        <w:ind w:firstLine="709"/>
        <w:rPr>
          <w:rFonts w:ascii="Times New Roman" w:hAnsi="Times New Roman" w:cs="Times New Roman"/>
          <w:sz w:val="28"/>
        </w:rPr>
      </w:pPr>
      <w:bookmarkStart w:id="38" w:name="_Toc71717196"/>
      <w:bookmarkStart w:id="39" w:name="_Toc181019070"/>
      <w:r>
        <w:rPr>
          <w:rFonts w:ascii="Times New Roman" w:hAnsi="Times New Roman" w:cs="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8"/>
      <w:bookmarkEnd w:id="39"/>
    </w:p>
    <w:p w:rsidR="00EC6D1B" w:rsidRDefault="00EC6D1B">
      <w:pPr>
        <w:pStyle w:val="1"/>
        <w:spacing w:before="0" w:after="0"/>
        <w:ind w:firstLine="709"/>
        <w:rPr>
          <w:rFonts w:ascii="Times New Roman" w:hAnsi="Times New Roman" w:cs="Times New Roman"/>
          <w:sz w:val="28"/>
        </w:rPr>
      </w:pPr>
    </w:p>
    <w:p w:rsidR="00EC6D1B" w:rsidRDefault="00D24594">
      <w:pPr>
        <w:pStyle w:val="1"/>
        <w:spacing w:before="0" w:after="0"/>
        <w:ind w:firstLine="709"/>
        <w:rPr>
          <w:rFonts w:ascii="Times New Roman" w:hAnsi="Times New Roman" w:cs="Times New Roman"/>
          <w:sz w:val="28"/>
        </w:rPr>
      </w:pPr>
      <w:bookmarkStart w:id="40" w:name="_Toc71717197"/>
      <w:bookmarkStart w:id="41" w:name="_Toc531614950"/>
      <w:bookmarkStart w:id="42" w:name="_Toc531686467"/>
      <w:bookmarkStart w:id="43" w:name="_Toc3995517"/>
      <w:bookmarkStart w:id="44" w:name="_Toc181019071"/>
      <w:r>
        <w:rPr>
          <w:rFonts w:ascii="Times New Roman" w:hAnsi="Times New Roman" w:cs="Times New Roman"/>
          <w:sz w:val="28"/>
        </w:rPr>
        <w:t>11. 1. Комплект лицензионного программного обеспечения:</w:t>
      </w:r>
      <w:bookmarkEnd w:id="40"/>
      <w:bookmarkEnd w:id="41"/>
      <w:bookmarkEnd w:id="42"/>
      <w:bookmarkEnd w:id="43"/>
      <w:bookmarkEnd w:id="44"/>
    </w:p>
    <w:p w:rsidR="00EC6D1B" w:rsidRDefault="00D24594">
      <w:pPr>
        <w:pStyle w:val="af6"/>
        <w:numPr>
          <w:ilvl w:val="0"/>
          <w:numId w:val="12"/>
        </w:numPr>
        <w:shd w:val="clear" w:color="auto" w:fill="FFFFFF"/>
        <w:tabs>
          <w:tab w:val="left" w:pos="426"/>
        </w:tabs>
        <w:spacing w:after="0" w:line="240" w:lineRule="auto"/>
        <w:ind w:left="0" w:firstLine="709"/>
        <w:contextualSpacing w:val="0"/>
        <w:jc w:val="both"/>
        <w:rPr>
          <w:rFonts w:ascii="Times New Roman" w:hAnsi="Times New Roman"/>
          <w:spacing w:val="8"/>
          <w:sz w:val="28"/>
          <w:szCs w:val="28"/>
          <w:lang w:val="en-US"/>
        </w:rPr>
      </w:pPr>
      <w:bookmarkStart w:id="45" w:name="_Toc531614951"/>
      <w:bookmarkStart w:id="46" w:name="_Toc531686468"/>
      <w:bookmarkStart w:id="47" w:name="_Toc3995518"/>
      <w:r>
        <w:rPr>
          <w:rFonts w:ascii="Times New Roman" w:hAnsi="Times New Roman"/>
          <w:spacing w:val="8"/>
          <w:sz w:val="28"/>
          <w:szCs w:val="28"/>
          <w:lang w:val="en-US"/>
        </w:rPr>
        <w:t>Windows, Microsoft Office.</w:t>
      </w:r>
      <w:bookmarkEnd w:id="45"/>
      <w:bookmarkEnd w:id="46"/>
      <w:bookmarkEnd w:id="47"/>
    </w:p>
    <w:p w:rsidR="00EC6D1B" w:rsidRDefault="00D24594">
      <w:pPr>
        <w:pStyle w:val="af6"/>
        <w:numPr>
          <w:ilvl w:val="0"/>
          <w:numId w:val="12"/>
        </w:numPr>
        <w:shd w:val="clear" w:color="auto" w:fill="FFFFFF"/>
        <w:tabs>
          <w:tab w:val="left" w:pos="426"/>
        </w:tabs>
        <w:spacing w:after="0" w:line="240" w:lineRule="auto"/>
        <w:ind w:left="0" w:firstLine="709"/>
        <w:contextualSpacing w:val="0"/>
        <w:jc w:val="both"/>
        <w:rPr>
          <w:rFonts w:ascii="Times New Roman" w:hAnsi="Times New Roman"/>
          <w:spacing w:val="8"/>
          <w:sz w:val="28"/>
          <w:szCs w:val="28"/>
          <w:lang w:val="en-US"/>
        </w:rPr>
      </w:pPr>
      <w:bookmarkStart w:id="48" w:name="_Toc531614952"/>
      <w:bookmarkStart w:id="49" w:name="_Toc531686469"/>
      <w:bookmarkStart w:id="50" w:name="_Toc3995519"/>
      <w:r>
        <w:rPr>
          <w:rFonts w:ascii="Times New Roman" w:hAnsi="Times New Roman"/>
          <w:spacing w:val="8"/>
          <w:sz w:val="28"/>
          <w:szCs w:val="28"/>
        </w:rPr>
        <w:t>Антивирус</w:t>
      </w:r>
      <w:r>
        <w:rPr>
          <w:rFonts w:ascii="Times New Roman" w:hAnsi="Times New Roman"/>
          <w:spacing w:val="8"/>
          <w:sz w:val="28"/>
          <w:szCs w:val="28"/>
          <w:lang w:val="en-US"/>
        </w:rPr>
        <w:t xml:space="preserve"> </w:t>
      </w:r>
      <w:bookmarkEnd w:id="48"/>
      <w:bookmarkEnd w:id="49"/>
      <w:bookmarkEnd w:id="50"/>
      <w:r>
        <w:rPr>
          <w:rFonts w:ascii="Times New Roman" w:eastAsia="Times New Roman" w:hAnsi="Times New Roman"/>
          <w:sz w:val="28"/>
          <w:szCs w:val="28"/>
          <w:lang w:val="en-US" w:eastAsia="ru-RU"/>
        </w:rPr>
        <w:t>Kaspersky</w:t>
      </w:r>
      <w:r>
        <w:rPr>
          <w:rFonts w:ascii="Times New Roman" w:eastAsia="Times New Roman" w:hAnsi="Times New Roman"/>
          <w:sz w:val="28"/>
          <w:szCs w:val="28"/>
          <w:lang w:eastAsia="ru-RU"/>
        </w:rPr>
        <w:t>.</w:t>
      </w:r>
    </w:p>
    <w:p w:rsidR="00EC6D1B" w:rsidRDefault="00EC6D1B">
      <w:pPr>
        <w:pStyle w:val="1"/>
        <w:spacing w:before="0" w:after="0"/>
        <w:ind w:firstLine="709"/>
        <w:rPr>
          <w:rFonts w:ascii="Times New Roman" w:hAnsi="Times New Roman" w:cs="Times New Roman"/>
          <w:sz w:val="28"/>
        </w:rPr>
      </w:pPr>
    </w:p>
    <w:p w:rsidR="00EC6D1B" w:rsidRDefault="00D24594">
      <w:pPr>
        <w:pStyle w:val="1"/>
        <w:spacing w:before="0" w:after="0"/>
        <w:ind w:firstLine="709"/>
        <w:rPr>
          <w:rFonts w:ascii="Times New Roman" w:hAnsi="Times New Roman" w:cs="Times New Roman"/>
          <w:sz w:val="28"/>
        </w:rPr>
      </w:pPr>
      <w:bookmarkStart w:id="51" w:name="_Toc71717198"/>
      <w:bookmarkStart w:id="52" w:name="_Toc531614953"/>
      <w:bookmarkStart w:id="53" w:name="_Toc531686470"/>
      <w:bookmarkStart w:id="54" w:name="_Toc3995520"/>
      <w:bookmarkStart w:id="55" w:name="_Toc181019072"/>
      <w:r>
        <w:rPr>
          <w:rFonts w:ascii="Times New Roman" w:hAnsi="Times New Roman" w:cs="Times New Roman"/>
          <w:sz w:val="28"/>
        </w:rPr>
        <w:t>11.2. Современные профессиональные базы данных и информационные справочные системы</w:t>
      </w:r>
      <w:bookmarkEnd w:id="51"/>
      <w:bookmarkEnd w:id="52"/>
      <w:bookmarkEnd w:id="53"/>
      <w:bookmarkEnd w:id="54"/>
      <w:bookmarkEnd w:id="55"/>
    </w:p>
    <w:p w:rsidR="00EC6D1B" w:rsidRDefault="00D24594">
      <w:pPr>
        <w:pStyle w:val="af6"/>
        <w:widowControl w:val="0"/>
        <w:numPr>
          <w:ilvl w:val="0"/>
          <w:numId w:val="11"/>
        </w:numPr>
        <w:shd w:val="clear" w:color="auto" w:fill="FFFFFF"/>
        <w:tabs>
          <w:tab w:val="left" w:pos="442"/>
        </w:tabs>
        <w:spacing w:after="0" w:line="240" w:lineRule="auto"/>
        <w:ind w:right="11"/>
        <w:jc w:val="both"/>
        <w:rPr>
          <w:rFonts w:ascii="Times New Roman" w:hAnsi="Times New Roman"/>
          <w:bCs/>
          <w:color w:val="000000"/>
          <w:sz w:val="28"/>
          <w:szCs w:val="28"/>
        </w:rPr>
      </w:pPr>
      <w:r>
        <w:rPr>
          <w:rFonts w:ascii="Times New Roman" w:hAnsi="Times New Roman"/>
          <w:bCs/>
          <w:color w:val="000000"/>
          <w:sz w:val="28"/>
          <w:szCs w:val="28"/>
        </w:rPr>
        <w:t>Информационно-правовая система «Гарант»</w:t>
      </w:r>
    </w:p>
    <w:p w:rsidR="00EC6D1B" w:rsidRDefault="00D24594">
      <w:pPr>
        <w:pStyle w:val="af6"/>
        <w:widowControl w:val="0"/>
        <w:numPr>
          <w:ilvl w:val="0"/>
          <w:numId w:val="11"/>
        </w:numPr>
        <w:shd w:val="clear" w:color="auto" w:fill="FFFFFF"/>
        <w:tabs>
          <w:tab w:val="left" w:pos="442"/>
        </w:tabs>
        <w:spacing w:after="0" w:line="240" w:lineRule="auto"/>
        <w:ind w:right="11"/>
        <w:jc w:val="both"/>
        <w:rPr>
          <w:rFonts w:ascii="Times New Roman" w:hAnsi="Times New Roman"/>
          <w:bCs/>
          <w:color w:val="000000"/>
          <w:sz w:val="28"/>
          <w:szCs w:val="28"/>
        </w:rPr>
      </w:pPr>
      <w:r>
        <w:rPr>
          <w:rFonts w:ascii="Times New Roman" w:hAnsi="Times New Roman"/>
          <w:bCs/>
          <w:color w:val="000000"/>
          <w:sz w:val="28"/>
          <w:szCs w:val="28"/>
        </w:rPr>
        <w:t>Информационно-правовая система «Консультант Плюс»</w:t>
      </w:r>
    </w:p>
    <w:p w:rsidR="00EC6D1B" w:rsidRDefault="00D24594">
      <w:pPr>
        <w:pStyle w:val="af6"/>
        <w:widowControl w:val="0"/>
        <w:numPr>
          <w:ilvl w:val="0"/>
          <w:numId w:val="11"/>
        </w:numPr>
        <w:shd w:val="clear" w:color="auto" w:fill="FFFFFF"/>
        <w:tabs>
          <w:tab w:val="left" w:pos="442"/>
        </w:tabs>
        <w:spacing w:after="0" w:line="240" w:lineRule="auto"/>
        <w:ind w:right="11"/>
        <w:jc w:val="both"/>
        <w:rPr>
          <w:rFonts w:ascii="Times New Roman" w:hAnsi="Times New Roman"/>
          <w:bCs/>
          <w:color w:val="000000"/>
          <w:sz w:val="28"/>
          <w:szCs w:val="28"/>
        </w:rPr>
      </w:pPr>
      <w:r>
        <w:rPr>
          <w:rFonts w:ascii="Times New Roman" w:hAnsi="Times New Roman"/>
          <w:bCs/>
          <w:color w:val="000000"/>
          <w:sz w:val="28"/>
          <w:szCs w:val="28"/>
        </w:rPr>
        <w:t xml:space="preserve">Электронная энциклопедия: http://ru.wikipedia.org/wiki/Wiki </w:t>
      </w:r>
    </w:p>
    <w:p w:rsidR="00EC6D1B" w:rsidRDefault="00D24594">
      <w:pPr>
        <w:pStyle w:val="af6"/>
        <w:widowControl w:val="0"/>
        <w:numPr>
          <w:ilvl w:val="0"/>
          <w:numId w:val="11"/>
        </w:numPr>
        <w:shd w:val="clear" w:color="auto" w:fill="FFFFFF"/>
        <w:tabs>
          <w:tab w:val="left" w:pos="442"/>
        </w:tabs>
        <w:spacing w:after="0" w:line="240" w:lineRule="auto"/>
        <w:ind w:right="11"/>
        <w:jc w:val="both"/>
        <w:rPr>
          <w:rFonts w:ascii="Times New Roman" w:hAnsi="Times New Roman"/>
          <w:bCs/>
          <w:color w:val="000000"/>
          <w:sz w:val="28"/>
          <w:szCs w:val="28"/>
        </w:rPr>
      </w:pPr>
      <w:r>
        <w:rPr>
          <w:rFonts w:ascii="Times New Roman" w:hAnsi="Times New Roman"/>
          <w:bCs/>
          <w:color w:val="000000"/>
          <w:sz w:val="28"/>
          <w:szCs w:val="28"/>
        </w:rPr>
        <w:t>Система комплексного раскрытия информации «СКРИН» -</w:t>
      </w:r>
      <w:r>
        <w:rPr>
          <w:rFonts w:ascii="Times New Roman" w:hAnsi="Times New Roman"/>
          <w:bCs/>
          <w:color w:val="000000"/>
          <w:sz w:val="28"/>
          <w:szCs w:val="28"/>
          <w:lang w:val="en-US"/>
        </w:rPr>
        <w:t>http</w:t>
      </w:r>
      <w:r>
        <w:rPr>
          <w:rFonts w:ascii="Times New Roman" w:hAnsi="Times New Roman"/>
          <w:bCs/>
          <w:color w:val="000000"/>
          <w:sz w:val="28"/>
          <w:szCs w:val="28"/>
        </w:rPr>
        <w:t>://</w:t>
      </w:r>
      <w:r>
        <w:rPr>
          <w:rFonts w:ascii="Times New Roman" w:hAnsi="Times New Roman"/>
          <w:bCs/>
          <w:color w:val="000000"/>
          <w:sz w:val="28"/>
          <w:szCs w:val="28"/>
          <w:lang w:val="en-US"/>
        </w:rPr>
        <w:t>www</w:t>
      </w:r>
      <w:r>
        <w:rPr>
          <w:rFonts w:ascii="Times New Roman" w:hAnsi="Times New Roman"/>
          <w:bCs/>
          <w:color w:val="000000"/>
          <w:sz w:val="28"/>
          <w:szCs w:val="28"/>
        </w:rPr>
        <w:t>.</w:t>
      </w:r>
      <w:r>
        <w:rPr>
          <w:rFonts w:ascii="Times New Roman" w:hAnsi="Times New Roman"/>
          <w:bCs/>
          <w:color w:val="000000"/>
          <w:sz w:val="28"/>
          <w:szCs w:val="28"/>
          <w:lang w:val="en-US"/>
        </w:rPr>
        <w:t>skrin</w:t>
      </w:r>
      <w:r>
        <w:rPr>
          <w:rFonts w:ascii="Times New Roman" w:hAnsi="Times New Roman"/>
          <w:bCs/>
          <w:color w:val="000000"/>
          <w:sz w:val="28"/>
          <w:szCs w:val="28"/>
        </w:rPr>
        <w:t>.</w:t>
      </w:r>
      <w:r>
        <w:rPr>
          <w:rFonts w:ascii="Times New Roman" w:hAnsi="Times New Roman"/>
          <w:bCs/>
          <w:color w:val="000000"/>
          <w:sz w:val="28"/>
          <w:szCs w:val="28"/>
          <w:lang w:val="en-US"/>
        </w:rPr>
        <w:t>ru</w:t>
      </w:r>
      <w:r>
        <w:rPr>
          <w:rFonts w:ascii="Times New Roman" w:hAnsi="Times New Roman"/>
          <w:bCs/>
          <w:color w:val="000000"/>
          <w:sz w:val="28"/>
          <w:szCs w:val="28"/>
        </w:rPr>
        <w:t>/</w:t>
      </w:r>
    </w:p>
    <w:p w:rsidR="00EC6D1B" w:rsidRDefault="00D24594">
      <w:pPr>
        <w:pStyle w:val="af6"/>
        <w:widowControl w:val="0"/>
        <w:numPr>
          <w:ilvl w:val="0"/>
          <w:numId w:val="11"/>
        </w:numPr>
        <w:spacing w:after="0" w:line="240" w:lineRule="auto"/>
        <w:rPr>
          <w:rFonts w:ascii="Times New Roman" w:hAnsi="Times New Roman"/>
          <w:sz w:val="28"/>
          <w:szCs w:val="20"/>
        </w:rPr>
      </w:pPr>
      <w:r>
        <w:rPr>
          <w:rFonts w:ascii="Times New Roman" w:hAnsi="Times New Roman"/>
          <w:sz w:val="28"/>
          <w:szCs w:val="20"/>
        </w:rPr>
        <w:t>Свободная среда разработки программного обеспечения с открытым исходным кодом для языка программирования R «</w:t>
      </w:r>
      <w:r>
        <w:rPr>
          <w:rFonts w:ascii="Times New Roman" w:hAnsi="Times New Roman"/>
          <w:sz w:val="28"/>
          <w:szCs w:val="20"/>
          <w:lang w:val="en-US"/>
        </w:rPr>
        <w:t>RStudio</w:t>
      </w:r>
      <w:r>
        <w:rPr>
          <w:rFonts w:ascii="Times New Roman" w:hAnsi="Times New Roman"/>
          <w:sz w:val="28"/>
          <w:szCs w:val="20"/>
        </w:rPr>
        <w:t>»;</w:t>
      </w:r>
    </w:p>
    <w:p w:rsidR="00EC6D1B" w:rsidRDefault="00D24594">
      <w:pPr>
        <w:pStyle w:val="af6"/>
        <w:widowControl w:val="0"/>
        <w:numPr>
          <w:ilvl w:val="0"/>
          <w:numId w:val="11"/>
        </w:numPr>
        <w:spacing w:after="0" w:line="240" w:lineRule="auto"/>
        <w:rPr>
          <w:rFonts w:ascii="Times New Roman" w:hAnsi="Times New Roman"/>
          <w:sz w:val="28"/>
          <w:szCs w:val="20"/>
        </w:rPr>
      </w:pPr>
      <w:r>
        <w:rPr>
          <w:rFonts w:ascii="Times New Roman" w:hAnsi="Times New Roman"/>
          <w:sz w:val="28"/>
          <w:szCs w:val="20"/>
        </w:rPr>
        <w:t>Программный пакет для статистического анализа «</w:t>
      </w:r>
      <w:r>
        <w:rPr>
          <w:rFonts w:ascii="Times New Roman" w:hAnsi="Times New Roman"/>
          <w:sz w:val="28"/>
          <w:szCs w:val="20"/>
          <w:lang w:val="en-US"/>
        </w:rPr>
        <w:t>Statistica</w:t>
      </w:r>
      <w:r>
        <w:rPr>
          <w:rFonts w:ascii="Times New Roman" w:hAnsi="Times New Roman"/>
          <w:sz w:val="28"/>
          <w:szCs w:val="20"/>
        </w:rPr>
        <w:t>»;</w:t>
      </w:r>
    </w:p>
    <w:p w:rsidR="00EC6D1B" w:rsidRDefault="00D24594">
      <w:pPr>
        <w:pStyle w:val="af6"/>
        <w:widowControl w:val="0"/>
        <w:numPr>
          <w:ilvl w:val="0"/>
          <w:numId w:val="11"/>
        </w:numPr>
        <w:spacing w:after="0" w:line="240" w:lineRule="auto"/>
        <w:rPr>
          <w:rFonts w:ascii="Times New Roman" w:hAnsi="Times New Roman"/>
          <w:sz w:val="28"/>
          <w:szCs w:val="20"/>
        </w:rPr>
      </w:pPr>
      <w:r>
        <w:rPr>
          <w:rFonts w:ascii="Times New Roman" w:hAnsi="Times New Roman"/>
          <w:sz w:val="28"/>
          <w:szCs w:val="20"/>
        </w:rPr>
        <w:t>Прикладной программный пакет для эконометрического моделирования «</w:t>
      </w:r>
      <w:r>
        <w:rPr>
          <w:rFonts w:ascii="Times New Roman" w:hAnsi="Times New Roman"/>
          <w:sz w:val="28"/>
          <w:szCs w:val="20"/>
          <w:lang w:val="en-US"/>
        </w:rPr>
        <w:t>Gretl</w:t>
      </w:r>
      <w:r>
        <w:rPr>
          <w:rFonts w:ascii="Times New Roman" w:hAnsi="Times New Roman"/>
          <w:sz w:val="28"/>
          <w:szCs w:val="20"/>
        </w:rPr>
        <w:t>»;</w:t>
      </w:r>
    </w:p>
    <w:p w:rsidR="00EC6D1B" w:rsidRDefault="00D24594">
      <w:pPr>
        <w:pStyle w:val="af6"/>
        <w:widowControl w:val="0"/>
        <w:numPr>
          <w:ilvl w:val="0"/>
          <w:numId w:val="11"/>
        </w:numPr>
        <w:spacing w:after="0" w:line="240" w:lineRule="auto"/>
        <w:rPr>
          <w:rFonts w:ascii="Times New Roman" w:hAnsi="Times New Roman"/>
          <w:sz w:val="28"/>
          <w:szCs w:val="20"/>
        </w:rPr>
      </w:pPr>
      <w:r>
        <w:rPr>
          <w:rFonts w:ascii="Times New Roman" w:hAnsi="Times New Roman"/>
          <w:sz w:val="28"/>
          <w:szCs w:val="20"/>
        </w:rPr>
        <w:t>Среда моделирования «</w:t>
      </w:r>
      <w:r>
        <w:rPr>
          <w:rFonts w:ascii="Times New Roman" w:hAnsi="Times New Roman"/>
          <w:sz w:val="28"/>
          <w:szCs w:val="20"/>
          <w:lang w:val="en-US"/>
        </w:rPr>
        <w:t>MatLab</w:t>
      </w:r>
      <w:r>
        <w:rPr>
          <w:rFonts w:ascii="Times New Roman" w:hAnsi="Times New Roman"/>
          <w:sz w:val="28"/>
          <w:szCs w:val="20"/>
        </w:rPr>
        <w:t>».</w:t>
      </w:r>
    </w:p>
    <w:p w:rsidR="00EC6D1B" w:rsidRDefault="00EC6D1B">
      <w:pPr>
        <w:pStyle w:val="1"/>
        <w:spacing w:before="0" w:after="0"/>
        <w:ind w:firstLine="709"/>
        <w:rPr>
          <w:rFonts w:ascii="Times New Roman" w:hAnsi="Times New Roman" w:cs="Times New Roman"/>
          <w:sz w:val="28"/>
        </w:rPr>
      </w:pPr>
    </w:p>
    <w:p w:rsidR="00EC6D1B" w:rsidRDefault="00D24594">
      <w:pPr>
        <w:pStyle w:val="1"/>
        <w:spacing w:before="0" w:after="0"/>
        <w:ind w:firstLine="709"/>
        <w:rPr>
          <w:rFonts w:ascii="Times New Roman" w:hAnsi="Times New Roman" w:cs="Times New Roman"/>
          <w:sz w:val="28"/>
        </w:rPr>
      </w:pPr>
      <w:bookmarkStart w:id="56" w:name="_Toc71717199"/>
      <w:bookmarkStart w:id="57" w:name="_Toc181019073"/>
      <w:r>
        <w:rPr>
          <w:rFonts w:ascii="Times New Roman" w:hAnsi="Times New Roman" w:cs="Times New Roman"/>
          <w:sz w:val="28"/>
        </w:rPr>
        <w:t>11.3. Сертифицированные программные и аппаратные средства защиты информации</w:t>
      </w:r>
      <w:bookmarkEnd w:id="56"/>
      <w:bookmarkEnd w:id="57"/>
    </w:p>
    <w:p w:rsidR="00EC6D1B" w:rsidRDefault="00D24594">
      <w:pPr>
        <w:widowControl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Не предусмотрен.</w:t>
      </w:r>
    </w:p>
    <w:p w:rsidR="00EC6D1B" w:rsidRDefault="00EC6D1B">
      <w:pPr>
        <w:pStyle w:val="1"/>
        <w:spacing w:before="0" w:after="0"/>
        <w:ind w:left="709"/>
        <w:rPr>
          <w:rFonts w:ascii="Times New Roman" w:hAnsi="Times New Roman" w:cs="Times New Roman"/>
          <w:sz w:val="28"/>
        </w:rPr>
      </w:pPr>
    </w:p>
    <w:p w:rsidR="00EC6D1B" w:rsidRDefault="00D24594">
      <w:pPr>
        <w:pStyle w:val="1"/>
        <w:spacing w:before="0" w:after="0"/>
        <w:rPr>
          <w:rFonts w:ascii="Times New Roman" w:hAnsi="Times New Roman" w:cs="Times New Roman"/>
          <w:sz w:val="28"/>
        </w:rPr>
      </w:pPr>
      <w:r>
        <w:rPr>
          <w:rFonts w:ascii="Times New Roman" w:hAnsi="Times New Roman" w:cs="Times New Roman"/>
          <w:sz w:val="28"/>
        </w:rPr>
        <w:t xml:space="preserve">         </w:t>
      </w:r>
      <w:bookmarkStart w:id="58" w:name="_Toc181019074"/>
      <w:r>
        <w:rPr>
          <w:rFonts w:ascii="Times New Roman" w:hAnsi="Times New Roman" w:cs="Times New Roman"/>
          <w:sz w:val="28"/>
        </w:rPr>
        <w:t xml:space="preserve">12. </w:t>
      </w:r>
      <w:bookmarkStart w:id="59" w:name="_Toc71717200"/>
      <w:r>
        <w:rPr>
          <w:rFonts w:ascii="Times New Roman" w:hAnsi="Times New Roman" w:cs="Times New Roman"/>
          <w:sz w:val="28"/>
        </w:rPr>
        <w:t>Описание материально-технической базы, необходимой для осуществления образовательного процесса по дисциплине</w:t>
      </w:r>
      <w:bookmarkEnd w:id="58"/>
      <w:bookmarkEnd w:id="59"/>
    </w:p>
    <w:p w:rsidR="00EC6D1B" w:rsidRDefault="00D24594">
      <w:pPr>
        <w:spacing w:after="0"/>
        <w:ind w:firstLine="567"/>
        <w:jc w:val="both"/>
        <w:rPr>
          <w:rFonts w:ascii="Times New Roman" w:hAnsi="Times New Roman" w:cs="Times New Roman"/>
          <w:sz w:val="28"/>
          <w:szCs w:val="28"/>
        </w:rPr>
      </w:pPr>
      <w:r>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EC6D1B" w:rsidRDefault="00EC6D1B">
      <w:pPr>
        <w:widowControl w:val="0"/>
        <w:spacing w:after="0" w:line="240" w:lineRule="auto"/>
        <w:ind w:firstLine="567"/>
        <w:jc w:val="both"/>
        <w:rPr>
          <w:rFonts w:ascii="Times New Roman" w:eastAsia="Calibri" w:hAnsi="Times New Roman" w:cs="Times New Roman"/>
          <w:sz w:val="28"/>
          <w:szCs w:val="20"/>
        </w:rPr>
      </w:pPr>
    </w:p>
    <w:sectPr w:rsidR="00EC6D1B">
      <w:footerReference w:type="default" r:id="rId10"/>
      <w:pgSz w:w="11906" w:h="16838"/>
      <w:pgMar w:top="709" w:right="850" w:bottom="1134" w:left="1701" w:header="0" w:footer="708" w:gutter="0"/>
      <w:cols w:space="720"/>
      <w:formProt w:val="0"/>
      <w:docGrid w:linePitch="360" w:charSpace="1228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B71" w:rsidRDefault="009F5B71">
      <w:pPr>
        <w:spacing w:after="0" w:line="240" w:lineRule="auto"/>
      </w:pPr>
      <w:r>
        <w:separator/>
      </w:r>
    </w:p>
  </w:endnote>
  <w:endnote w:type="continuationSeparator" w:id="0">
    <w:p w:rsidR="009F5B71" w:rsidRDefault="009F5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Liberation Sans">
    <w:altName w:val="Arial"/>
    <w:charset w:val="01"/>
    <w:family w:val="roman"/>
    <w:pitch w:val="variable"/>
  </w:font>
  <w:font w:name="PingFang SC">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8916521"/>
      <w:docPartObj>
        <w:docPartGallery w:val="Page Numbers (Bottom of Page)"/>
        <w:docPartUnique/>
      </w:docPartObj>
    </w:sdtPr>
    <w:sdtEndPr/>
    <w:sdtContent>
      <w:p w:rsidR="00ED6368" w:rsidRDefault="00ED6368">
        <w:pPr>
          <w:pStyle w:val="aa"/>
          <w:jc w:val="center"/>
        </w:pPr>
        <w:r>
          <w:fldChar w:fldCharType="begin"/>
        </w:r>
        <w:r>
          <w:instrText xml:space="preserve"> PAGE </w:instrText>
        </w:r>
        <w:r>
          <w:fldChar w:fldCharType="separate"/>
        </w:r>
        <w:r w:rsidR="007B7CBC">
          <w:rPr>
            <w:noProof/>
          </w:rPr>
          <w:t>21</w:t>
        </w:r>
        <w:r>
          <w:fldChar w:fldCharType="end"/>
        </w:r>
      </w:p>
      <w:p w:rsidR="00ED6368" w:rsidRDefault="009F5B71">
        <w:pPr>
          <w:pStyle w:val="a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B71" w:rsidRDefault="009F5B71">
      <w:pPr>
        <w:rPr>
          <w:sz w:val="12"/>
        </w:rPr>
      </w:pPr>
      <w:r>
        <w:separator/>
      </w:r>
    </w:p>
  </w:footnote>
  <w:footnote w:type="continuationSeparator" w:id="0">
    <w:p w:rsidR="009F5B71" w:rsidRDefault="009F5B71">
      <w:pPr>
        <w:rPr>
          <w:sz w:val="12"/>
        </w:rPr>
      </w:pPr>
      <w:r>
        <w:continuationSeparator/>
      </w:r>
    </w:p>
  </w:footnote>
  <w:footnote w:id="1">
    <w:p w:rsidR="00ED6368" w:rsidRDefault="00ED6368">
      <w:pPr>
        <w:pStyle w:val="a5"/>
        <w:widowControl w:val="0"/>
      </w:pPr>
      <w:r>
        <w:rPr>
          <w:rStyle w:val="FootnoteCharacters"/>
        </w:rPr>
        <w:footnoteRef/>
      </w:r>
      <w:r>
        <w:t xml:space="preserve"> </w:t>
      </w:r>
      <w:r>
        <w:rPr>
          <w:color w:val="000000"/>
          <w:sz w:val="16"/>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F04B8"/>
    <w:multiLevelType w:val="multilevel"/>
    <w:tmpl w:val="7624C5FC"/>
    <w:lvl w:ilvl="0">
      <w:numFmt w:val="bullet"/>
      <w:lvlText w:val="-"/>
      <w:lvlJc w:val="left"/>
      <w:pPr>
        <w:tabs>
          <w:tab w:val="num" w:pos="0"/>
        </w:tabs>
        <w:ind w:left="1429" w:hanging="360"/>
      </w:pPr>
      <w:rPr>
        <w:rFonts w:ascii="Times New Roman" w:hAnsi="Times New Roman" w:cs="Times New Roman"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15:restartNumberingAfterBreak="0">
    <w:nsid w:val="080B4CF4"/>
    <w:multiLevelType w:val="multilevel"/>
    <w:tmpl w:val="EF50815A"/>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DCC0FB5"/>
    <w:multiLevelType w:val="multilevel"/>
    <w:tmpl w:val="6F5A3DFE"/>
    <w:lvl w:ilvl="0">
      <w:numFmt w:val="bullet"/>
      <w:lvlText w:val="-"/>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8AB0E5D"/>
    <w:multiLevelType w:val="multilevel"/>
    <w:tmpl w:val="5846D7B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6BA72D0"/>
    <w:multiLevelType w:val="multilevel"/>
    <w:tmpl w:val="B9522A50"/>
    <w:lvl w:ilvl="0">
      <w:start w:val="1"/>
      <w:numFmt w:val="decimal"/>
      <w:lvlText w:val="%1."/>
      <w:lvlJc w:val="left"/>
      <w:pPr>
        <w:tabs>
          <w:tab w:val="num" w:pos="0"/>
        </w:tabs>
        <w:ind w:left="3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7593956"/>
    <w:multiLevelType w:val="multilevel"/>
    <w:tmpl w:val="BEC8B5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BAA5D3C"/>
    <w:multiLevelType w:val="multilevel"/>
    <w:tmpl w:val="2300033E"/>
    <w:lvl w:ilvl="0">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15:restartNumberingAfterBreak="0">
    <w:nsid w:val="2CDB7CF7"/>
    <w:multiLevelType w:val="multilevel"/>
    <w:tmpl w:val="E902A5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F8D686C"/>
    <w:multiLevelType w:val="multilevel"/>
    <w:tmpl w:val="82940A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4FB452C"/>
    <w:multiLevelType w:val="multilevel"/>
    <w:tmpl w:val="F2485702"/>
    <w:lvl w:ilvl="0">
      <w:start w:val="9"/>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5A83E65"/>
    <w:multiLevelType w:val="multilevel"/>
    <w:tmpl w:val="EAA66E8E"/>
    <w:lvl w:ilvl="0">
      <w:start w:val="1"/>
      <w:numFmt w:val="bullet"/>
      <w:lvlText w:val=""/>
      <w:lvlJc w:val="left"/>
      <w:pPr>
        <w:tabs>
          <w:tab w:val="num" w:pos="0"/>
        </w:tabs>
        <w:ind w:left="360" w:hanging="360"/>
      </w:pPr>
      <w:rPr>
        <w:rFonts w:ascii="Symbol" w:hAnsi="Symbol" w:cs="Symbol" w:hint="default"/>
        <w:sz w:val="24"/>
        <w:szCs w:val="24"/>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3B294FE7"/>
    <w:multiLevelType w:val="multilevel"/>
    <w:tmpl w:val="0ADACFA0"/>
    <w:lvl w:ilvl="0">
      <w:start w:val="6"/>
      <w:numFmt w:val="decimal"/>
      <w:lvlText w:val="%1"/>
      <w:lvlJc w:val="left"/>
      <w:pPr>
        <w:ind w:left="375" w:hanging="375"/>
      </w:pPr>
      <w:rPr>
        <w:rFonts w:hint="default"/>
      </w:rPr>
    </w:lvl>
    <w:lvl w:ilvl="1">
      <w:start w:val="1"/>
      <w:numFmt w:val="decimal"/>
      <w:lvlText w:val="%1.%2"/>
      <w:lvlJc w:val="left"/>
      <w:pPr>
        <w:ind w:left="943" w:hanging="37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2" w15:restartNumberingAfterBreak="0">
    <w:nsid w:val="4C466E5F"/>
    <w:multiLevelType w:val="multilevel"/>
    <w:tmpl w:val="13E22CBE"/>
    <w:lvl w:ilvl="0">
      <w:start w:val="1"/>
      <w:numFmt w:val="decimal"/>
      <w:lvlText w:val="%1."/>
      <w:lvlJc w:val="left"/>
      <w:pPr>
        <w:tabs>
          <w:tab w:val="num" w:pos="0"/>
        </w:tabs>
        <w:ind w:left="720" w:hanging="360"/>
      </w:pPr>
      <w:rPr>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FF060B4"/>
    <w:multiLevelType w:val="multilevel"/>
    <w:tmpl w:val="3F2023F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FFC48A7"/>
    <w:multiLevelType w:val="multilevel"/>
    <w:tmpl w:val="E58495BA"/>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7425135"/>
    <w:multiLevelType w:val="multilevel"/>
    <w:tmpl w:val="5E60177C"/>
    <w:lvl w:ilvl="0">
      <w:start w:val="1"/>
      <w:numFmt w:val="decimal"/>
      <w:lvlText w:val="%1."/>
      <w:lvlJc w:val="left"/>
      <w:pPr>
        <w:tabs>
          <w:tab w:val="num" w:pos="0"/>
        </w:tabs>
        <w:ind w:left="1080" w:hanging="360"/>
      </w:pPr>
      <w:rPr>
        <w:rFonts w:ascii="Times New Roman" w:hAnsi="Times New Roman" w:cs="Times New Roman"/>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6" w15:restartNumberingAfterBreak="0">
    <w:nsid w:val="5832446B"/>
    <w:multiLevelType w:val="multilevel"/>
    <w:tmpl w:val="11F66ECA"/>
    <w:lvl w:ilvl="0">
      <w:start w:val="1"/>
      <w:numFmt w:val="decimal"/>
      <w:lvlText w:val="%1."/>
      <w:lvlJc w:val="left"/>
      <w:pPr>
        <w:tabs>
          <w:tab w:val="num" w:pos="0"/>
        </w:tabs>
        <w:ind w:left="1080" w:hanging="360"/>
      </w:pPr>
      <w:rPr>
        <w:rFonts w:ascii="Times New Roman" w:hAnsi="Times New Roman" w:cs="Times New Roman"/>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5AB40478"/>
    <w:multiLevelType w:val="multilevel"/>
    <w:tmpl w:val="48BA774A"/>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B1213EC"/>
    <w:multiLevelType w:val="multilevel"/>
    <w:tmpl w:val="FD7E56E2"/>
    <w:lvl w:ilvl="0">
      <w:start w:val="1"/>
      <w:numFmt w:val="decimal"/>
      <w:lvlText w:val="%1."/>
      <w:lvlJc w:val="left"/>
      <w:pPr>
        <w:tabs>
          <w:tab w:val="num" w:pos="0"/>
        </w:tabs>
        <w:ind w:left="1353"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C782B04"/>
    <w:multiLevelType w:val="multilevel"/>
    <w:tmpl w:val="CD00F0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CB72B20"/>
    <w:multiLevelType w:val="multilevel"/>
    <w:tmpl w:val="30A245DA"/>
    <w:lvl w:ilvl="0">
      <w:start w:val="1"/>
      <w:numFmt w:val="decimal"/>
      <w:lvlText w:val="%1."/>
      <w:lvlJc w:val="left"/>
      <w:pPr>
        <w:tabs>
          <w:tab w:val="num" w:pos="0"/>
        </w:tabs>
        <w:ind w:left="320" w:hanging="360"/>
      </w:pPr>
    </w:lvl>
    <w:lvl w:ilvl="1">
      <w:start w:val="1"/>
      <w:numFmt w:val="lowerLetter"/>
      <w:lvlText w:val="%2."/>
      <w:lvlJc w:val="left"/>
      <w:pPr>
        <w:tabs>
          <w:tab w:val="num" w:pos="0"/>
        </w:tabs>
        <w:ind w:left="1040" w:hanging="360"/>
      </w:pPr>
    </w:lvl>
    <w:lvl w:ilvl="2">
      <w:start w:val="1"/>
      <w:numFmt w:val="lowerRoman"/>
      <w:lvlText w:val="%3."/>
      <w:lvlJc w:val="right"/>
      <w:pPr>
        <w:tabs>
          <w:tab w:val="num" w:pos="0"/>
        </w:tabs>
        <w:ind w:left="1760" w:hanging="180"/>
      </w:pPr>
    </w:lvl>
    <w:lvl w:ilvl="3">
      <w:start w:val="1"/>
      <w:numFmt w:val="decimal"/>
      <w:lvlText w:val="%4."/>
      <w:lvlJc w:val="left"/>
      <w:pPr>
        <w:tabs>
          <w:tab w:val="num" w:pos="0"/>
        </w:tabs>
        <w:ind w:left="2480" w:hanging="360"/>
      </w:pPr>
    </w:lvl>
    <w:lvl w:ilvl="4">
      <w:start w:val="1"/>
      <w:numFmt w:val="lowerLetter"/>
      <w:lvlText w:val="%5."/>
      <w:lvlJc w:val="left"/>
      <w:pPr>
        <w:tabs>
          <w:tab w:val="num" w:pos="0"/>
        </w:tabs>
        <w:ind w:left="3200" w:hanging="360"/>
      </w:pPr>
    </w:lvl>
    <w:lvl w:ilvl="5">
      <w:start w:val="1"/>
      <w:numFmt w:val="lowerRoman"/>
      <w:lvlText w:val="%6."/>
      <w:lvlJc w:val="right"/>
      <w:pPr>
        <w:tabs>
          <w:tab w:val="num" w:pos="0"/>
        </w:tabs>
        <w:ind w:left="3920" w:hanging="180"/>
      </w:pPr>
    </w:lvl>
    <w:lvl w:ilvl="6">
      <w:start w:val="1"/>
      <w:numFmt w:val="decimal"/>
      <w:lvlText w:val="%7."/>
      <w:lvlJc w:val="left"/>
      <w:pPr>
        <w:tabs>
          <w:tab w:val="num" w:pos="0"/>
        </w:tabs>
        <w:ind w:left="4640" w:hanging="360"/>
      </w:pPr>
    </w:lvl>
    <w:lvl w:ilvl="7">
      <w:start w:val="1"/>
      <w:numFmt w:val="lowerLetter"/>
      <w:lvlText w:val="%8."/>
      <w:lvlJc w:val="left"/>
      <w:pPr>
        <w:tabs>
          <w:tab w:val="num" w:pos="0"/>
        </w:tabs>
        <w:ind w:left="5360" w:hanging="360"/>
      </w:pPr>
    </w:lvl>
    <w:lvl w:ilvl="8">
      <w:start w:val="1"/>
      <w:numFmt w:val="lowerRoman"/>
      <w:lvlText w:val="%9."/>
      <w:lvlJc w:val="right"/>
      <w:pPr>
        <w:tabs>
          <w:tab w:val="num" w:pos="0"/>
        </w:tabs>
        <w:ind w:left="6080" w:hanging="180"/>
      </w:pPr>
    </w:lvl>
  </w:abstractNum>
  <w:abstractNum w:abstractNumId="21" w15:restartNumberingAfterBreak="0">
    <w:nsid w:val="651D4C2D"/>
    <w:multiLevelType w:val="multilevel"/>
    <w:tmpl w:val="53B01678"/>
    <w:lvl w:ilvl="0">
      <w:start w:val="1"/>
      <w:numFmt w:val="decimal"/>
      <w:lvlText w:val="%1."/>
      <w:lvlJc w:val="left"/>
      <w:pPr>
        <w:tabs>
          <w:tab w:val="num" w:pos="0"/>
        </w:tabs>
        <w:ind w:left="720" w:hanging="360"/>
      </w:pPr>
    </w:lvl>
    <w:lvl w:ilvl="1">
      <w:start w:val="1"/>
      <w:numFmt w:val="decimal"/>
      <w:lvlText w:val="%1.%2."/>
      <w:lvlJc w:val="left"/>
      <w:pPr>
        <w:tabs>
          <w:tab w:val="num" w:pos="142"/>
        </w:tabs>
        <w:ind w:left="1063" w:hanging="495"/>
      </w:p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22" w15:restartNumberingAfterBreak="0">
    <w:nsid w:val="65757598"/>
    <w:multiLevelType w:val="multilevel"/>
    <w:tmpl w:val="20CA376C"/>
    <w:lvl w:ilvl="0">
      <w:start w:val="1"/>
      <w:numFmt w:val="decimal"/>
      <w:lvlText w:val="%1."/>
      <w:lvlJc w:val="left"/>
      <w:pPr>
        <w:tabs>
          <w:tab w:val="num" w:pos="0"/>
        </w:tabs>
        <w:ind w:left="720" w:hanging="360"/>
      </w:pPr>
      <w:rPr>
        <w:rFonts w:ascii="Times New Roman" w:eastAsia="Calibri" w:hAnsi="Times New Roman" w:cstheme="minorBid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6A2133E"/>
    <w:multiLevelType w:val="multilevel"/>
    <w:tmpl w:val="C71293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A1868C6"/>
    <w:multiLevelType w:val="multilevel"/>
    <w:tmpl w:val="71C2C182"/>
    <w:lvl w:ilvl="0">
      <w:start w:val="1"/>
      <w:numFmt w:val="bullet"/>
      <w:lvlText w:val=""/>
      <w:lvlJc w:val="left"/>
      <w:pPr>
        <w:tabs>
          <w:tab w:val="num" w:pos="0"/>
        </w:tabs>
        <w:ind w:left="360" w:hanging="360"/>
      </w:pPr>
      <w:rPr>
        <w:rFonts w:ascii="Symbol" w:hAnsi="Symbol" w:cs="Symbol" w:hint="default"/>
        <w:sz w:val="24"/>
        <w:szCs w:val="24"/>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6A8A6ECC"/>
    <w:multiLevelType w:val="multilevel"/>
    <w:tmpl w:val="AC34EA0C"/>
    <w:lvl w:ilvl="0">
      <w:numFmt w:val="bullet"/>
      <w:lvlText w:val="-"/>
      <w:lvlJc w:val="left"/>
      <w:pPr>
        <w:tabs>
          <w:tab w:val="num" w:pos="0"/>
        </w:tabs>
        <w:ind w:left="1287" w:hanging="360"/>
      </w:pPr>
      <w:rPr>
        <w:rFonts w:ascii="Times New Roman" w:hAnsi="Times New Roman" w:cs="Times New Roman"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num w:numId="1">
    <w:abstractNumId w:val="12"/>
  </w:num>
  <w:num w:numId="2">
    <w:abstractNumId w:val="22"/>
  </w:num>
  <w:num w:numId="3">
    <w:abstractNumId w:val="20"/>
  </w:num>
  <w:num w:numId="4">
    <w:abstractNumId w:val="2"/>
  </w:num>
  <w:num w:numId="5">
    <w:abstractNumId w:val="14"/>
  </w:num>
  <w:num w:numId="6">
    <w:abstractNumId w:val="13"/>
  </w:num>
  <w:num w:numId="7">
    <w:abstractNumId w:val="3"/>
  </w:num>
  <w:num w:numId="8">
    <w:abstractNumId w:val="0"/>
  </w:num>
  <w:num w:numId="9">
    <w:abstractNumId w:val="25"/>
  </w:num>
  <w:num w:numId="10">
    <w:abstractNumId w:val="6"/>
  </w:num>
  <w:num w:numId="11">
    <w:abstractNumId w:val="16"/>
  </w:num>
  <w:num w:numId="12">
    <w:abstractNumId w:val="15"/>
  </w:num>
  <w:num w:numId="13">
    <w:abstractNumId w:val="8"/>
  </w:num>
  <w:num w:numId="14">
    <w:abstractNumId w:val="17"/>
  </w:num>
  <w:num w:numId="15">
    <w:abstractNumId w:val="21"/>
  </w:num>
  <w:num w:numId="16">
    <w:abstractNumId w:val="4"/>
  </w:num>
  <w:num w:numId="17">
    <w:abstractNumId w:val="23"/>
  </w:num>
  <w:num w:numId="18">
    <w:abstractNumId w:val="19"/>
  </w:num>
  <w:num w:numId="19">
    <w:abstractNumId w:val="7"/>
  </w:num>
  <w:num w:numId="20">
    <w:abstractNumId w:val="5"/>
  </w:num>
  <w:num w:numId="21">
    <w:abstractNumId w:val="9"/>
  </w:num>
  <w:num w:numId="22">
    <w:abstractNumId w:val="10"/>
  </w:num>
  <w:num w:numId="23">
    <w:abstractNumId w:val="18"/>
    <w:lvlOverride w:ilvl="0">
      <w:startOverride w:val="1"/>
    </w:lvlOverride>
  </w:num>
  <w:num w:numId="24">
    <w:abstractNumId w:val="18"/>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18"/>
  </w:num>
  <w:num w:numId="47">
    <w:abstractNumId w:val="18"/>
  </w:num>
  <w:num w:numId="48">
    <w:abstractNumId w:val="18"/>
  </w:num>
  <w:num w:numId="49">
    <w:abstractNumId w:val="18"/>
  </w:num>
  <w:num w:numId="50">
    <w:abstractNumId w:val="18"/>
  </w:num>
  <w:num w:numId="51">
    <w:abstractNumId w:val="18"/>
  </w:num>
  <w:num w:numId="52">
    <w:abstractNumId w:val="18"/>
  </w:num>
  <w:num w:numId="53">
    <w:abstractNumId w:val="18"/>
  </w:num>
  <w:num w:numId="54">
    <w:abstractNumId w:val="18"/>
  </w:num>
  <w:num w:numId="55">
    <w:abstractNumId w:val="18"/>
  </w:num>
  <w:num w:numId="56">
    <w:abstractNumId w:val="18"/>
  </w:num>
  <w:num w:numId="57">
    <w:abstractNumId w:val="18"/>
  </w:num>
  <w:num w:numId="58">
    <w:abstractNumId w:val="18"/>
  </w:num>
  <w:num w:numId="59">
    <w:abstractNumId w:val="18"/>
  </w:num>
  <w:num w:numId="60">
    <w:abstractNumId w:val="18"/>
  </w:num>
  <w:num w:numId="61">
    <w:abstractNumId w:val="18"/>
  </w:num>
  <w:num w:numId="62">
    <w:abstractNumId w:val="18"/>
  </w:num>
  <w:num w:numId="63">
    <w:abstractNumId w:val="18"/>
  </w:num>
  <w:num w:numId="64">
    <w:abstractNumId w:val="18"/>
  </w:num>
  <w:num w:numId="65">
    <w:abstractNumId w:val="18"/>
  </w:num>
  <w:num w:numId="66">
    <w:abstractNumId w:val="18"/>
  </w:num>
  <w:num w:numId="67">
    <w:abstractNumId w:val="18"/>
  </w:num>
  <w:num w:numId="68">
    <w:abstractNumId w:val="18"/>
  </w:num>
  <w:num w:numId="69">
    <w:abstractNumId w:val="18"/>
  </w:num>
  <w:num w:numId="70">
    <w:abstractNumId w:val="18"/>
  </w:num>
  <w:num w:numId="71">
    <w:abstractNumId w:val="18"/>
  </w:num>
  <w:num w:numId="72">
    <w:abstractNumId w:val="18"/>
  </w:num>
  <w:num w:numId="73">
    <w:abstractNumId w:val="1"/>
  </w:num>
  <w:num w:numId="74">
    <w:abstractNumId w:val="24"/>
  </w:num>
  <w:num w:numId="75">
    <w:abstractNumId w:val="1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D1B"/>
    <w:rsid w:val="00265A22"/>
    <w:rsid w:val="003029D5"/>
    <w:rsid w:val="0043734A"/>
    <w:rsid w:val="00485EFD"/>
    <w:rsid w:val="007B7CBC"/>
    <w:rsid w:val="00874FF4"/>
    <w:rsid w:val="008A21F0"/>
    <w:rsid w:val="009E60AF"/>
    <w:rsid w:val="009F5B71"/>
    <w:rsid w:val="00A9777A"/>
    <w:rsid w:val="00A97851"/>
    <w:rsid w:val="00C14C0A"/>
    <w:rsid w:val="00CC33E6"/>
    <w:rsid w:val="00D24594"/>
    <w:rsid w:val="00E91AB6"/>
    <w:rsid w:val="00EC6D1B"/>
    <w:rsid w:val="00ED636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6776A"/>
  <w15:docId w15:val="{A7591D21-2125-4F01-A3C8-D66734877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11F8"/>
    <w:pPr>
      <w:spacing w:after="200" w:line="276" w:lineRule="auto"/>
    </w:pPr>
  </w:style>
  <w:style w:type="paragraph" w:styleId="1">
    <w:name w:val="heading 1"/>
    <w:basedOn w:val="a"/>
    <w:next w:val="a"/>
    <w:link w:val="10"/>
    <w:qFormat/>
    <w:rsid w:val="007B2858"/>
    <w:pPr>
      <w:keepNext/>
      <w:spacing w:before="240" w:after="60" w:line="240" w:lineRule="auto"/>
      <w:outlineLvl w:val="0"/>
    </w:pPr>
    <w:rPr>
      <w:rFonts w:ascii="Arial" w:eastAsia="Times New Roman" w:hAnsi="Arial" w:cs="Arial"/>
      <w:b/>
      <w:bCs/>
      <w:kern w:val="2"/>
      <w:sz w:val="32"/>
      <w:szCs w:val="32"/>
    </w:rPr>
  </w:style>
  <w:style w:type="paragraph" w:styleId="2">
    <w:name w:val="heading 2"/>
    <w:basedOn w:val="a"/>
    <w:next w:val="a"/>
    <w:link w:val="20"/>
    <w:semiHidden/>
    <w:unhideWhenUsed/>
    <w:qFormat/>
    <w:rsid w:val="007B2858"/>
    <w:pPr>
      <w:keepNext/>
      <w:widowControl w:val="0"/>
      <w:spacing w:before="240" w:after="60" w:line="240" w:lineRule="auto"/>
      <w:outlineLvl w:val="1"/>
    </w:pPr>
    <w:rPr>
      <w:rFonts w:ascii="Arial" w:eastAsia="Calibri" w:hAnsi="Arial" w:cs="Arial"/>
      <w:b/>
      <w:bCs/>
      <w:i/>
      <w:iCs/>
      <w:sz w:val="28"/>
      <w:szCs w:val="28"/>
    </w:rPr>
  </w:style>
  <w:style w:type="paragraph" w:styleId="3">
    <w:name w:val="heading 3"/>
    <w:basedOn w:val="a"/>
    <w:next w:val="a"/>
    <w:link w:val="30"/>
    <w:semiHidden/>
    <w:unhideWhenUsed/>
    <w:qFormat/>
    <w:rsid w:val="007B2858"/>
    <w:pPr>
      <w:keepNext/>
      <w:widowControl w:val="0"/>
      <w:spacing w:before="240" w:after="60" w:line="240" w:lineRule="auto"/>
      <w:outlineLvl w:val="2"/>
    </w:pPr>
    <w:rPr>
      <w:rFonts w:ascii="Arial" w:eastAsia="Calibri" w:hAnsi="Arial" w:cs="Arial"/>
      <w:b/>
      <w:bCs/>
      <w:sz w:val="26"/>
      <w:szCs w:val="26"/>
    </w:rPr>
  </w:style>
  <w:style w:type="paragraph" w:styleId="4">
    <w:name w:val="heading 4"/>
    <w:basedOn w:val="a"/>
    <w:next w:val="a"/>
    <w:link w:val="40"/>
    <w:semiHidden/>
    <w:unhideWhenUsed/>
    <w:qFormat/>
    <w:rsid w:val="007B2858"/>
    <w:pPr>
      <w:keepNext/>
      <w:widowControl w:val="0"/>
      <w:spacing w:before="240" w:after="60" w:line="240" w:lineRule="auto"/>
      <w:outlineLvl w:val="3"/>
    </w:pPr>
    <w:rPr>
      <w:rFonts w:ascii="Times New Roman" w:eastAsia="Calibri"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7B2858"/>
    <w:rPr>
      <w:rFonts w:ascii="Arial" w:eastAsia="Times New Roman" w:hAnsi="Arial" w:cs="Arial"/>
      <w:b/>
      <w:bCs/>
      <w:kern w:val="2"/>
      <w:sz w:val="32"/>
      <w:szCs w:val="32"/>
    </w:rPr>
  </w:style>
  <w:style w:type="character" w:customStyle="1" w:styleId="20">
    <w:name w:val="Заголовок 2 Знак"/>
    <w:basedOn w:val="a0"/>
    <w:link w:val="2"/>
    <w:semiHidden/>
    <w:qFormat/>
    <w:rsid w:val="007B2858"/>
    <w:rPr>
      <w:rFonts w:ascii="Arial" w:eastAsia="Calibri" w:hAnsi="Arial" w:cs="Arial"/>
      <w:b/>
      <w:bCs/>
      <w:i/>
      <w:iCs/>
      <w:sz w:val="28"/>
      <w:szCs w:val="28"/>
    </w:rPr>
  </w:style>
  <w:style w:type="character" w:customStyle="1" w:styleId="30">
    <w:name w:val="Заголовок 3 Знак"/>
    <w:basedOn w:val="a0"/>
    <w:link w:val="3"/>
    <w:semiHidden/>
    <w:qFormat/>
    <w:rsid w:val="007B2858"/>
    <w:rPr>
      <w:rFonts w:ascii="Arial" w:eastAsia="Calibri" w:hAnsi="Arial" w:cs="Arial"/>
      <w:b/>
      <w:bCs/>
      <w:sz w:val="26"/>
      <w:szCs w:val="26"/>
    </w:rPr>
  </w:style>
  <w:style w:type="character" w:customStyle="1" w:styleId="40">
    <w:name w:val="Заголовок 4 Знак"/>
    <w:basedOn w:val="a0"/>
    <w:link w:val="4"/>
    <w:semiHidden/>
    <w:qFormat/>
    <w:rsid w:val="007B2858"/>
    <w:rPr>
      <w:rFonts w:ascii="Times New Roman" w:eastAsia="Calibri" w:hAnsi="Times New Roman" w:cs="Times New Roman"/>
      <w:b/>
      <w:bCs/>
      <w:sz w:val="28"/>
      <w:szCs w:val="28"/>
    </w:rPr>
  </w:style>
  <w:style w:type="character" w:styleId="a3">
    <w:name w:val="Hyperlink"/>
    <w:uiPriority w:val="99"/>
    <w:unhideWhenUsed/>
    <w:rsid w:val="007B2858"/>
    <w:rPr>
      <w:color w:val="0000FF"/>
      <w:u w:val="single"/>
    </w:rPr>
  </w:style>
  <w:style w:type="character" w:styleId="a4">
    <w:name w:val="FollowedHyperlink"/>
    <w:basedOn w:val="a0"/>
    <w:uiPriority w:val="99"/>
    <w:semiHidden/>
    <w:unhideWhenUsed/>
    <w:rsid w:val="007B2858"/>
    <w:rPr>
      <w:color w:val="800080" w:themeColor="followedHyperlink"/>
      <w:u w:val="single"/>
    </w:rPr>
  </w:style>
  <w:style w:type="character" w:customStyle="1" w:styleId="11">
    <w:name w:val="Текст сноски Знак1"/>
    <w:link w:val="a5"/>
    <w:qFormat/>
    <w:locked/>
    <w:rsid w:val="007B2858"/>
    <w:rPr>
      <w:rFonts w:ascii="Times New Roman" w:eastAsia="Times New Roman" w:hAnsi="Times New Roman" w:cs="Times New Roman"/>
    </w:rPr>
  </w:style>
  <w:style w:type="character" w:customStyle="1" w:styleId="a6">
    <w:name w:val="Текст сноски Знак"/>
    <w:basedOn w:val="a0"/>
    <w:qFormat/>
    <w:rsid w:val="007B2858"/>
    <w:rPr>
      <w:sz w:val="20"/>
      <w:szCs w:val="20"/>
    </w:rPr>
  </w:style>
  <w:style w:type="character" w:customStyle="1" w:styleId="a7">
    <w:name w:val="Верхний колонтитул Знак"/>
    <w:basedOn w:val="a0"/>
    <w:link w:val="a8"/>
    <w:qFormat/>
    <w:rsid w:val="007B2858"/>
    <w:rPr>
      <w:rFonts w:ascii="Times New Roman" w:eastAsia="Calibri" w:hAnsi="Times New Roman" w:cs="Times New Roman"/>
      <w:sz w:val="20"/>
      <w:szCs w:val="20"/>
    </w:rPr>
  </w:style>
  <w:style w:type="character" w:customStyle="1" w:styleId="a9">
    <w:name w:val="Нижний колонтитул Знак"/>
    <w:basedOn w:val="a0"/>
    <w:link w:val="aa"/>
    <w:uiPriority w:val="99"/>
    <w:qFormat/>
    <w:rsid w:val="007B2858"/>
    <w:rPr>
      <w:rFonts w:ascii="Times New Roman" w:eastAsia="Calibri" w:hAnsi="Times New Roman" w:cs="Times New Roman"/>
      <w:sz w:val="20"/>
      <w:szCs w:val="20"/>
    </w:rPr>
  </w:style>
  <w:style w:type="character" w:customStyle="1" w:styleId="ab">
    <w:name w:val="Основной текст Знак"/>
    <w:basedOn w:val="a0"/>
    <w:link w:val="ac"/>
    <w:semiHidden/>
    <w:qFormat/>
    <w:rsid w:val="007B2858"/>
    <w:rPr>
      <w:rFonts w:ascii="Times New Roman" w:eastAsia="Calibri" w:hAnsi="Times New Roman" w:cs="Times New Roman"/>
      <w:sz w:val="20"/>
      <w:szCs w:val="20"/>
    </w:rPr>
  </w:style>
  <w:style w:type="character" w:customStyle="1" w:styleId="21">
    <w:name w:val="Основной текст 2 Знак"/>
    <w:basedOn w:val="a0"/>
    <w:link w:val="22"/>
    <w:semiHidden/>
    <w:qFormat/>
    <w:rsid w:val="007B2858"/>
    <w:rPr>
      <w:rFonts w:ascii="Times New Roman" w:eastAsia="Calibri" w:hAnsi="Times New Roman" w:cs="Palatino Linotype"/>
      <w:sz w:val="28"/>
      <w:szCs w:val="24"/>
    </w:rPr>
  </w:style>
  <w:style w:type="character" w:customStyle="1" w:styleId="23">
    <w:name w:val="Основной текст с отступом 2 Знак"/>
    <w:basedOn w:val="a0"/>
    <w:link w:val="24"/>
    <w:semiHidden/>
    <w:qFormat/>
    <w:rsid w:val="007B2858"/>
    <w:rPr>
      <w:rFonts w:ascii="Times New Roman" w:eastAsia="Times New Roman" w:hAnsi="Times New Roman" w:cs="Times New Roman"/>
      <w:sz w:val="28"/>
      <w:szCs w:val="20"/>
    </w:rPr>
  </w:style>
  <w:style w:type="character" w:customStyle="1" w:styleId="31">
    <w:name w:val="Основной текст с отступом 3 Знак"/>
    <w:basedOn w:val="a0"/>
    <w:link w:val="32"/>
    <w:semiHidden/>
    <w:qFormat/>
    <w:rsid w:val="007B2858"/>
    <w:rPr>
      <w:rFonts w:ascii="Times New Roman" w:eastAsia="Times New Roman" w:hAnsi="Times New Roman" w:cs="Times New Roman"/>
      <w:sz w:val="16"/>
      <w:szCs w:val="16"/>
    </w:rPr>
  </w:style>
  <w:style w:type="character" w:customStyle="1" w:styleId="ad">
    <w:name w:val="Текст выноски Знак"/>
    <w:basedOn w:val="a0"/>
    <w:link w:val="ae"/>
    <w:semiHidden/>
    <w:qFormat/>
    <w:rsid w:val="007B2858"/>
    <w:rPr>
      <w:rFonts w:ascii="Tahoma" w:eastAsia="Calibri" w:hAnsi="Tahoma" w:cs="Tahoma"/>
      <w:sz w:val="16"/>
      <w:szCs w:val="16"/>
    </w:rPr>
  </w:style>
  <w:style w:type="character" w:customStyle="1" w:styleId="FontStyle78">
    <w:name w:val="Font Style78"/>
    <w:qFormat/>
    <w:rsid w:val="007B2858"/>
    <w:rPr>
      <w:rFonts w:ascii="Times New Roman" w:hAnsi="Times New Roman" w:cs="Times New Roman"/>
      <w:b/>
      <w:bCs/>
      <w:sz w:val="20"/>
      <w:szCs w:val="20"/>
    </w:rPr>
  </w:style>
  <w:style w:type="character" w:customStyle="1" w:styleId="FontStyle97">
    <w:name w:val="Font Style97"/>
    <w:qFormat/>
    <w:rsid w:val="007B2858"/>
    <w:rPr>
      <w:rFonts w:ascii="Times New Roman" w:hAnsi="Times New Roman" w:cs="Times New Roman"/>
      <w:sz w:val="20"/>
      <w:szCs w:val="20"/>
    </w:rPr>
  </w:style>
  <w:style w:type="character" w:customStyle="1" w:styleId="FontStyle93">
    <w:name w:val="Font Style93"/>
    <w:qFormat/>
    <w:rsid w:val="007B2858"/>
    <w:rPr>
      <w:rFonts w:ascii="Times New Roman" w:hAnsi="Times New Roman" w:cs="Times New Roman"/>
      <w:b/>
      <w:bCs/>
      <w:sz w:val="20"/>
      <w:szCs w:val="20"/>
    </w:rPr>
  </w:style>
  <w:style w:type="character" w:customStyle="1" w:styleId="FontStyle86">
    <w:name w:val="Font Style86"/>
    <w:qFormat/>
    <w:rsid w:val="007B2858"/>
    <w:rPr>
      <w:rFonts w:ascii="Times New Roman" w:hAnsi="Times New Roman" w:cs="Times New Roman"/>
      <w:sz w:val="24"/>
      <w:szCs w:val="24"/>
    </w:rPr>
  </w:style>
  <w:style w:type="character" w:customStyle="1" w:styleId="FontStyle87">
    <w:name w:val="Font Style87"/>
    <w:qFormat/>
    <w:rsid w:val="007B2858"/>
    <w:rPr>
      <w:rFonts w:ascii="Times New Roman" w:hAnsi="Times New Roman" w:cs="Times New Roman"/>
      <w:b/>
      <w:bCs/>
      <w:sz w:val="14"/>
      <w:szCs w:val="14"/>
    </w:rPr>
  </w:style>
  <w:style w:type="character" w:customStyle="1" w:styleId="FontStyle88">
    <w:name w:val="Font Style88"/>
    <w:qFormat/>
    <w:rsid w:val="007B2858"/>
    <w:rPr>
      <w:rFonts w:ascii="Times New Roman" w:hAnsi="Times New Roman" w:cs="Times New Roman"/>
      <w:sz w:val="14"/>
      <w:szCs w:val="14"/>
    </w:rPr>
  </w:style>
  <w:style w:type="character" w:customStyle="1" w:styleId="FontStyle68">
    <w:name w:val="Font Style68"/>
    <w:qFormat/>
    <w:rsid w:val="007B2858"/>
    <w:rPr>
      <w:rFonts w:ascii="Times New Roman" w:hAnsi="Times New Roman" w:cs="Times New Roman"/>
      <w:b/>
      <w:bCs/>
      <w:sz w:val="16"/>
      <w:szCs w:val="16"/>
    </w:rPr>
  </w:style>
  <w:style w:type="character" w:customStyle="1" w:styleId="FontStyle89">
    <w:name w:val="Font Style89"/>
    <w:qFormat/>
    <w:rsid w:val="007B2858"/>
    <w:rPr>
      <w:rFonts w:ascii="Times New Roman" w:hAnsi="Times New Roman" w:cs="Times New Roman"/>
      <w:sz w:val="18"/>
      <w:szCs w:val="18"/>
    </w:rPr>
  </w:style>
  <w:style w:type="character" w:customStyle="1" w:styleId="FontStyle94">
    <w:name w:val="Font Style94"/>
    <w:qFormat/>
    <w:rsid w:val="007B2858"/>
    <w:rPr>
      <w:rFonts w:ascii="Times New Roman" w:hAnsi="Times New Roman" w:cs="Times New Roman"/>
      <w:b/>
      <w:bCs/>
      <w:sz w:val="18"/>
      <w:szCs w:val="18"/>
    </w:rPr>
  </w:style>
  <w:style w:type="character" w:customStyle="1" w:styleId="FontStyle66">
    <w:name w:val="Font Style66"/>
    <w:qFormat/>
    <w:rsid w:val="007B2858"/>
    <w:rPr>
      <w:rFonts w:ascii="Georgia" w:hAnsi="Georgia" w:cs="Georgia"/>
      <w:b/>
      <w:bCs/>
      <w:i/>
      <w:iCs/>
      <w:spacing w:val="10"/>
      <w:sz w:val="14"/>
      <w:szCs w:val="14"/>
    </w:rPr>
  </w:style>
  <w:style w:type="character" w:customStyle="1" w:styleId="FontStyle70">
    <w:name w:val="Font Style70"/>
    <w:qFormat/>
    <w:rsid w:val="007B2858"/>
    <w:rPr>
      <w:rFonts w:ascii="Times New Roman" w:hAnsi="Times New Roman" w:cs="Times New Roman"/>
      <w:b/>
      <w:bCs/>
      <w:sz w:val="24"/>
      <w:szCs w:val="24"/>
    </w:rPr>
  </w:style>
  <w:style w:type="character" w:customStyle="1" w:styleId="FontStyle95">
    <w:name w:val="Font Style95"/>
    <w:qFormat/>
    <w:rsid w:val="007B2858"/>
    <w:rPr>
      <w:rFonts w:ascii="Times New Roman" w:hAnsi="Times New Roman" w:cs="Times New Roman"/>
      <w:b/>
      <w:bCs/>
      <w:sz w:val="10"/>
      <w:szCs w:val="10"/>
    </w:rPr>
  </w:style>
  <w:style w:type="character" w:customStyle="1" w:styleId="FontStyle96">
    <w:name w:val="Font Style96"/>
    <w:qFormat/>
    <w:rsid w:val="007B2858"/>
    <w:rPr>
      <w:rFonts w:ascii="Times New Roman" w:hAnsi="Times New Roman" w:cs="Times New Roman"/>
      <w:sz w:val="20"/>
      <w:szCs w:val="20"/>
    </w:rPr>
  </w:style>
  <w:style w:type="character" w:customStyle="1" w:styleId="FontStyle174">
    <w:name w:val="Font Style174"/>
    <w:qFormat/>
    <w:rsid w:val="007B2858"/>
    <w:rPr>
      <w:rFonts w:ascii="Times New Roman" w:hAnsi="Times New Roman" w:cs="Times New Roman"/>
      <w:i/>
      <w:iCs/>
      <w:sz w:val="22"/>
      <w:szCs w:val="22"/>
    </w:rPr>
  </w:style>
  <w:style w:type="character" w:customStyle="1" w:styleId="FontStyle182">
    <w:name w:val="Font Style182"/>
    <w:qFormat/>
    <w:rsid w:val="007B2858"/>
    <w:rPr>
      <w:rFonts w:ascii="Times New Roman" w:hAnsi="Times New Roman" w:cs="Times New Roman"/>
      <w:sz w:val="22"/>
      <w:szCs w:val="22"/>
    </w:rPr>
  </w:style>
  <w:style w:type="character" w:customStyle="1" w:styleId="FontStyle183">
    <w:name w:val="Font Style183"/>
    <w:qFormat/>
    <w:rsid w:val="007B2858"/>
    <w:rPr>
      <w:rFonts w:ascii="Arial" w:hAnsi="Arial" w:cs="Arial"/>
      <w:b/>
      <w:bCs/>
      <w:sz w:val="22"/>
      <w:szCs w:val="22"/>
    </w:rPr>
  </w:style>
  <w:style w:type="character" w:customStyle="1" w:styleId="FontStyle91">
    <w:name w:val="Font Style91"/>
    <w:qFormat/>
    <w:rsid w:val="007B2858"/>
    <w:rPr>
      <w:rFonts w:ascii="Times New Roman" w:hAnsi="Times New Roman" w:cs="Times New Roman"/>
      <w:b/>
      <w:bCs/>
      <w:i/>
      <w:iCs/>
      <w:sz w:val="16"/>
      <w:szCs w:val="16"/>
    </w:rPr>
  </w:style>
  <w:style w:type="character" w:customStyle="1" w:styleId="FontStyle79">
    <w:name w:val="Font Style79"/>
    <w:qFormat/>
    <w:rsid w:val="007B2858"/>
    <w:rPr>
      <w:rFonts w:ascii="Times New Roman" w:hAnsi="Times New Roman" w:cs="Times New Roman"/>
      <w:sz w:val="28"/>
      <w:szCs w:val="28"/>
    </w:rPr>
  </w:style>
  <w:style w:type="character" w:customStyle="1" w:styleId="FontStyle81">
    <w:name w:val="Font Style81"/>
    <w:qFormat/>
    <w:rsid w:val="007B2858"/>
    <w:rPr>
      <w:rFonts w:ascii="Times New Roman" w:hAnsi="Times New Roman" w:cs="Times New Roman"/>
      <w:sz w:val="28"/>
      <w:szCs w:val="28"/>
    </w:rPr>
  </w:style>
  <w:style w:type="character" w:customStyle="1" w:styleId="FontStyle82">
    <w:name w:val="Font Style82"/>
    <w:qFormat/>
    <w:rsid w:val="007B2858"/>
    <w:rPr>
      <w:rFonts w:ascii="Times New Roman" w:hAnsi="Times New Roman" w:cs="Times New Roman"/>
      <w:b/>
      <w:bCs/>
      <w:i/>
      <w:iCs/>
      <w:sz w:val="24"/>
      <w:szCs w:val="24"/>
    </w:rPr>
  </w:style>
  <w:style w:type="character" w:customStyle="1" w:styleId="FontStyle84">
    <w:name w:val="Font Style84"/>
    <w:qFormat/>
    <w:rsid w:val="007B2858"/>
    <w:rPr>
      <w:rFonts w:ascii="Times New Roman" w:hAnsi="Times New Roman" w:cs="Times New Roman"/>
      <w:sz w:val="36"/>
      <w:szCs w:val="36"/>
    </w:rPr>
  </w:style>
  <w:style w:type="character" w:customStyle="1" w:styleId="FontStyle85">
    <w:name w:val="Font Style85"/>
    <w:qFormat/>
    <w:rsid w:val="007B2858"/>
    <w:rPr>
      <w:rFonts w:ascii="Times New Roman" w:hAnsi="Times New Roman" w:cs="Times New Roman"/>
      <w:b/>
      <w:bCs/>
      <w:sz w:val="44"/>
      <w:szCs w:val="44"/>
    </w:rPr>
  </w:style>
  <w:style w:type="character" w:customStyle="1" w:styleId="FontStyle53">
    <w:name w:val="Font Style53"/>
    <w:qFormat/>
    <w:rsid w:val="007B2858"/>
    <w:rPr>
      <w:rFonts w:ascii="Bookman Old Style" w:hAnsi="Bookman Old Style" w:cs="Bookman Old Style"/>
      <w:spacing w:val="-10"/>
      <w:sz w:val="28"/>
      <w:szCs w:val="28"/>
    </w:rPr>
  </w:style>
  <w:style w:type="character" w:customStyle="1" w:styleId="FontStyle59">
    <w:name w:val="Font Style59"/>
    <w:qFormat/>
    <w:rsid w:val="007B2858"/>
    <w:rPr>
      <w:rFonts w:ascii="Bookman Old Style" w:hAnsi="Bookman Old Style" w:cs="Bookman Old Style"/>
      <w:spacing w:val="-10"/>
      <w:sz w:val="28"/>
      <w:szCs w:val="28"/>
    </w:rPr>
  </w:style>
  <w:style w:type="character" w:customStyle="1" w:styleId="FontStyle44">
    <w:name w:val="Font Style44"/>
    <w:qFormat/>
    <w:rsid w:val="007B2858"/>
    <w:rPr>
      <w:rFonts w:ascii="Times New Roman" w:hAnsi="Times New Roman" w:cs="Times New Roman"/>
      <w:sz w:val="24"/>
      <w:szCs w:val="24"/>
    </w:rPr>
  </w:style>
  <w:style w:type="character" w:customStyle="1" w:styleId="FontStyle261">
    <w:name w:val="Font Style261"/>
    <w:qFormat/>
    <w:rsid w:val="007B2858"/>
    <w:rPr>
      <w:rFonts w:ascii="Times New Roman" w:hAnsi="Times New Roman" w:cs="Times New Roman"/>
      <w:b/>
      <w:bCs/>
      <w:sz w:val="20"/>
      <w:szCs w:val="20"/>
    </w:rPr>
  </w:style>
  <w:style w:type="character" w:customStyle="1" w:styleId="FontStyle270">
    <w:name w:val="Font Style270"/>
    <w:qFormat/>
    <w:rsid w:val="007B2858"/>
    <w:rPr>
      <w:rFonts w:ascii="Times New Roman" w:hAnsi="Times New Roman" w:cs="Times New Roman"/>
      <w:i/>
      <w:iCs/>
      <w:sz w:val="20"/>
      <w:szCs w:val="20"/>
    </w:rPr>
  </w:style>
  <w:style w:type="character" w:customStyle="1" w:styleId="FontStyle263">
    <w:name w:val="Font Style263"/>
    <w:qFormat/>
    <w:rsid w:val="007B2858"/>
    <w:rPr>
      <w:rFonts w:ascii="Times New Roman" w:hAnsi="Times New Roman" w:cs="Times New Roman"/>
      <w:sz w:val="20"/>
      <w:szCs w:val="20"/>
    </w:rPr>
  </w:style>
  <w:style w:type="character" w:customStyle="1" w:styleId="FontStyle273">
    <w:name w:val="Font Style273"/>
    <w:qFormat/>
    <w:rsid w:val="007B2858"/>
    <w:rPr>
      <w:rFonts w:ascii="Impact" w:hAnsi="Impact" w:cs="Impact"/>
      <w:sz w:val="26"/>
      <w:szCs w:val="26"/>
    </w:rPr>
  </w:style>
  <w:style w:type="character" w:customStyle="1" w:styleId="FontStyle37">
    <w:name w:val="Font Style37"/>
    <w:qFormat/>
    <w:rsid w:val="007B2858"/>
    <w:rPr>
      <w:rFonts w:ascii="Bookman Old Style" w:hAnsi="Bookman Old Style" w:cs="Bookman Old Style"/>
      <w:b/>
      <w:bCs/>
      <w:spacing w:val="-10"/>
      <w:sz w:val="24"/>
      <w:szCs w:val="24"/>
    </w:rPr>
  </w:style>
  <w:style w:type="character" w:customStyle="1" w:styleId="FontStyle34">
    <w:name w:val="Font Style34"/>
    <w:qFormat/>
    <w:rsid w:val="007B2858"/>
    <w:rPr>
      <w:rFonts w:ascii="Bookman Old Style" w:hAnsi="Bookman Old Style" w:cs="Bookman Old Style"/>
      <w:b/>
      <w:bCs/>
      <w:spacing w:val="-10"/>
      <w:sz w:val="22"/>
      <w:szCs w:val="22"/>
    </w:rPr>
  </w:style>
  <w:style w:type="character" w:customStyle="1" w:styleId="FontStyle63">
    <w:name w:val="Font Style63"/>
    <w:qFormat/>
    <w:rsid w:val="007B2858"/>
    <w:rPr>
      <w:rFonts w:ascii="Times New Roman" w:hAnsi="Times New Roman" w:cs="Times New Roman"/>
      <w:sz w:val="32"/>
      <w:szCs w:val="32"/>
    </w:rPr>
  </w:style>
  <w:style w:type="character" w:customStyle="1" w:styleId="FontStyle61">
    <w:name w:val="Font Style61"/>
    <w:qFormat/>
    <w:rsid w:val="007B2858"/>
    <w:rPr>
      <w:rFonts w:ascii="Times New Roman" w:hAnsi="Times New Roman" w:cs="Times New Roman"/>
      <w:b/>
      <w:bCs/>
      <w:spacing w:val="-10"/>
      <w:sz w:val="32"/>
      <w:szCs w:val="32"/>
    </w:rPr>
  </w:style>
  <w:style w:type="character" w:customStyle="1" w:styleId="FontStyle15">
    <w:name w:val="Font Style15"/>
    <w:qFormat/>
    <w:rsid w:val="007B2858"/>
    <w:rPr>
      <w:rFonts w:ascii="Times New Roman" w:hAnsi="Times New Roman" w:cs="Times New Roman"/>
      <w:b/>
      <w:bCs/>
      <w:sz w:val="24"/>
      <w:szCs w:val="24"/>
    </w:rPr>
  </w:style>
  <w:style w:type="character" w:customStyle="1" w:styleId="FontStyle17">
    <w:name w:val="Font Style17"/>
    <w:qFormat/>
    <w:rsid w:val="007B2858"/>
    <w:rPr>
      <w:rFonts w:ascii="Times New Roman" w:hAnsi="Times New Roman" w:cs="Times New Roman"/>
      <w:sz w:val="24"/>
      <w:szCs w:val="24"/>
    </w:rPr>
  </w:style>
  <w:style w:type="character" w:customStyle="1" w:styleId="FontStyle54">
    <w:name w:val="Font Style54"/>
    <w:uiPriority w:val="99"/>
    <w:qFormat/>
    <w:rsid w:val="007B2858"/>
    <w:rPr>
      <w:rFonts w:ascii="Times New Roman" w:hAnsi="Times New Roman" w:cs="Times New Roman"/>
      <w:sz w:val="26"/>
      <w:szCs w:val="26"/>
    </w:rPr>
  </w:style>
  <w:style w:type="character" w:customStyle="1" w:styleId="FontStyle52">
    <w:name w:val="Font Style52"/>
    <w:uiPriority w:val="99"/>
    <w:qFormat/>
    <w:rsid w:val="007B2858"/>
    <w:rPr>
      <w:rFonts w:ascii="Times New Roman" w:hAnsi="Times New Roman" w:cs="Times New Roman"/>
      <w:i/>
      <w:iCs/>
      <w:sz w:val="26"/>
      <w:szCs w:val="26"/>
    </w:rPr>
  </w:style>
  <w:style w:type="character" w:styleId="af">
    <w:name w:val="Strong"/>
    <w:basedOn w:val="a0"/>
    <w:uiPriority w:val="22"/>
    <w:qFormat/>
    <w:rsid w:val="007B690F"/>
    <w:rPr>
      <w:b/>
      <w:bCs/>
    </w:rPr>
  </w:style>
  <w:style w:type="character" w:customStyle="1" w:styleId="apple-converted-space">
    <w:name w:val="apple-converted-space"/>
    <w:basedOn w:val="a0"/>
    <w:qFormat/>
    <w:rsid w:val="007B690F"/>
  </w:style>
  <w:style w:type="character" w:customStyle="1" w:styleId="af0">
    <w:name w:val="Нет"/>
    <w:qFormat/>
    <w:rsid w:val="0082046F"/>
  </w:style>
  <w:style w:type="character" w:customStyle="1" w:styleId="25">
    <w:name w:val="Текст сноски Знак2"/>
    <w:semiHidden/>
    <w:qFormat/>
    <w:locked/>
    <w:rsid w:val="00FB5665"/>
    <w:rPr>
      <w:rFonts w:ascii="Times New Roman" w:eastAsia="Times New Roman" w:hAnsi="Times New Roman" w:cs="Times New Roman"/>
    </w:rPr>
  </w:style>
  <w:style w:type="character" w:customStyle="1" w:styleId="FootnoteCharacters">
    <w:name w:val="Footnote Characters"/>
    <w:semiHidden/>
    <w:unhideWhenUsed/>
    <w:qFormat/>
    <w:rsid w:val="00FB5665"/>
    <w:rPr>
      <w:vertAlign w:val="superscript"/>
    </w:rPr>
  </w:style>
  <w:style w:type="character" w:styleId="af1">
    <w:name w:val="footnote reference"/>
    <w:rPr>
      <w:vertAlign w:val="superscript"/>
    </w:rPr>
  </w:style>
  <w:style w:type="character" w:customStyle="1" w:styleId="markedcontent">
    <w:name w:val="markedcontent"/>
    <w:basedOn w:val="a0"/>
    <w:qFormat/>
    <w:rsid w:val="00C45EB6"/>
  </w:style>
  <w:style w:type="character" w:customStyle="1" w:styleId="wmi-callto">
    <w:name w:val="wmi-callto"/>
    <w:basedOn w:val="a0"/>
    <w:qFormat/>
    <w:rsid w:val="00653F36"/>
  </w:style>
  <w:style w:type="character" w:styleId="af2">
    <w:name w:val="Emphasis"/>
    <w:basedOn w:val="a0"/>
    <w:uiPriority w:val="20"/>
    <w:qFormat/>
    <w:rsid w:val="00FE573B"/>
    <w:rPr>
      <w:i/>
      <w:iCs/>
    </w:rPr>
  </w:style>
  <w:style w:type="character" w:customStyle="1" w:styleId="IndexLink">
    <w:name w:val="Index Link"/>
    <w:qFormat/>
  </w:style>
  <w:style w:type="character" w:customStyle="1" w:styleId="EndnoteCharacters">
    <w:name w:val="Endnote Characters"/>
    <w:qFormat/>
    <w:rPr>
      <w:vertAlign w:val="superscript"/>
    </w:rPr>
  </w:style>
  <w:style w:type="character" w:styleId="af3">
    <w:name w:val="endnote reference"/>
    <w:rPr>
      <w:vertAlign w:val="superscript"/>
    </w:rPr>
  </w:style>
  <w:style w:type="paragraph" w:customStyle="1" w:styleId="Heading">
    <w:name w:val="Heading"/>
    <w:basedOn w:val="a"/>
    <w:next w:val="ac"/>
    <w:qFormat/>
    <w:pPr>
      <w:keepNext/>
      <w:spacing w:before="240" w:after="120"/>
    </w:pPr>
    <w:rPr>
      <w:rFonts w:ascii="Liberation Sans" w:eastAsia="PingFang SC" w:hAnsi="Liberation Sans" w:cs="Arial Unicode MS"/>
      <w:sz w:val="28"/>
      <w:szCs w:val="28"/>
    </w:rPr>
  </w:style>
  <w:style w:type="paragraph" w:styleId="ac">
    <w:name w:val="Body Text"/>
    <w:basedOn w:val="a"/>
    <w:link w:val="ab"/>
    <w:semiHidden/>
    <w:unhideWhenUsed/>
    <w:rsid w:val="007B2858"/>
    <w:pPr>
      <w:widowControl w:val="0"/>
      <w:spacing w:after="120" w:line="240" w:lineRule="auto"/>
    </w:pPr>
    <w:rPr>
      <w:rFonts w:ascii="Times New Roman" w:eastAsia="Calibri" w:hAnsi="Times New Roman" w:cs="Times New Roman"/>
      <w:sz w:val="20"/>
      <w:szCs w:val="20"/>
    </w:rPr>
  </w:style>
  <w:style w:type="paragraph" w:styleId="af4">
    <w:name w:val="List"/>
    <w:basedOn w:val="ac"/>
    <w:rPr>
      <w:rFonts w:cs="Arial Unicode MS"/>
    </w:rPr>
  </w:style>
  <w:style w:type="paragraph" w:styleId="af5">
    <w:name w:val="caption"/>
    <w:basedOn w:val="a"/>
    <w:qFormat/>
    <w:pPr>
      <w:suppressLineNumbers/>
      <w:spacing w:before="120" w:after="120"/>
    </w:pPr>
    <w:rPr>
      <w:rFonts w:cs="Arial Unicode MS"/>
      <w:i/>
      <w:iCs/>
      <w:sz w:val="24"/>
      <w:szCs w:val="24"/>
    </w:rPr>
  </w:style>
  <w:style w:type="paragraph" w:customStyle="1" w:styleId="Index">
    <w:name w:val="Index"/>
    <w:basedOn w:val="a"/>
    <w:qFormat/>
    <w:pPr>
      <w:suppressLineNumbers/>
    </w:pPr>
    <w:rPr>
      <w:rFonts w:cs="Arial Unicode MS"/>
    </w:rPr>
  </w:style>
  <w:style w:type="paragraph" w:styleId="12">
    <w:name w:val="toc 1"/>
    <w:basedOn w:val="a"/>
    <w:next w:val="a"/>
    <w:autoRedefine/>
    <w:uiPriority w:val="39"/>
    <w:unhideWhenUsed/>
    <w:rsid w:val="007B2858"/>
    <w:pPr>
      <w:widowControl w:val="0"/>
      <w:tabs>
        <w:tab w:val="left" w:pos="440"/>
        <w:tab w:val="right" w:leader="dot" w:pos="9911"/>
      </w:tabs>
      <w:spacing w:after="0" w:line="240" w:lineRule="auto"/>
    </w:pPr>
    <w:rPr>
      <w:rFonts w:ascii="Times New Roman" w:eastAsia="Calibri" w:hAnsi="Times New Roman" w:cs="Times New Roman"/>
      <w:spacing w:val="-13"/>
      <w:sz w:val="28"/>
      <w:szCs w:val="28"/>
    </w:rPr>
  </w:style>
  <w:style w:type="paragraph" w:styleId="a5">
    <w:name w:val="footnote text"/>
    <w:basedOn w:val="a"/>
    <w:link w:val="11"/>
    <w:unhideWhenUsed/>
    <w:rsid w:val="007B2858"/>
    <w:pPr>
      <w:spacing w:after="0" w:line="240" w:lineRule="auto"/>
    </w:pPr>
    <w:rPr>
      <w:rFonts w:ascii="Times New Roman" w:eastAsia="Times New Roman" w:hAnsi="Times New Roman" w:cs="Times New Roman"/>
    </w:rPr>
  </w:style>
  <w:style w:type="paragraph" w:customStyle="1" w:styleId="HeaderandFooter">
    <w:name w:val="Header and Footer"/>
    <w:basedOn w:val="a"/>
    <w:qFormat/>
  </w:style>
  <w:style w:type="paragraph" w:styleId="a8">
    <w:name w:val="header"/>
    <w:basedOn w:val="a"/>
    <w:link w:val="a7"/>
    <w:unhideWhenUsed/>
    <w:rsid w:val="007B2858"/>
    <w:pPr>
      <w:widowControl w:val="0"/>
      <w:tabs>
        <w:tab w:val="center" w:pos="4677"/>
        <w:tab w:val="right" w:pos="9355"/>
      </w:tabs>
      <w:spacing w:after="0" w:line="240" w:lineRule="auto"/>
    </w:pPr>
    <w:rPr>
      <w:rFonts w:ascii="Times New Roman" w:eastAsia="Calibri" w:hAnsi="Times New Roman" w:cs="Times New Roman"/>
      <w:sz w:val="20"/>
      <w:szCs w:val="20"/>
    </w:rPr>
  </w:style>
  <w:style w:type="paragraph" w:styleId="aa">
    <w:name w:val="footer"/>
    <w:basedOn w:val="a"/>
    <w:link w:val="a9"/>
    <w:uiPriority w:val="99"/>
    <w:unhideWhenUsed/>
    <w:rsid w:val="007B2858"/>
    <w:pPr>
      <w:widowControl w:val="0"/>
      <w:tabs>
        <w:tab w:val="center" w:pos="4677"/>
        <w:tab w:val="right" w:pos="9355"/>
      </w:tabs>
      <w:spacing w:after="0" w:line="240" w:lineRule="auto"/>
    </w:pPr>
    <w:rPr>
      <w:rFonts w:ascii="Times New Roman" w:eastAsia="Calibri" w:hAnsi="Times New Roman" w:cs="Times New Roman"/>
      <w:sz w:val="20"/>
      <w:szCs w:val="20"/>
    </w:rPr>
  </w:style>
  <w:style w:type="paragraph" w:styleId="22">
    <w:name w:val="Body Text 2"/>
    <w:basedOn w:val="a"/>
    <w:link w:val="21"/>
    <w:semiHidden/>
    <w:unhideWhenUsed/>
    <w:qFormat/>
    <w:rsid w:val="007B2858"/>
    <w:pPr>
      <w:spacing w:after="120" w:line="480" w:lineRule="auto"/>
    </w:pPr>
    <w:rPr>
      <w:rFonts w:ascii="Times New Roman" w:eastAsia="Calibri" w:hAnsi="Times New Roman" w:cs="Palatino Linotype"/>
      <w:sz w:val="28"/>
      <w:szCs w:val="24"/>
    </w:rPr>
  </w:style>
  <w:style w:type="paragraph" w:styleId="24">
    <w:name w:val="Body Text Indent 2"/>
    <w:basedOn w:val="a"/>
    <w:link w:val="23"/>
    <w:semiHidden/>
    <w:unhideWhenUsed/>
    <w:qFormat/>
    <w:rsid w:val="007B2858"/>
    <w:pPr>
      <w:spacing w:after="0" w:line="240" w:lineRule="auto"/>
      <w:ind w:firstLine="720"/>
      <w:jc w:val="both"/>
    </w:pPr>
    <w:rPr>
      <w:rFonts w:ascii="Times New Roman" w:eastAsia="Times New Roman" w:hAnsi="Times New Roman" w:cs="Times New Roman"/>
      <w:sz w:val="28"/>
      <w:szCs w:val="20"/>
    </w:rPr>
  </w:style>
  <w:style w:type="paragraph" w:styleId="32">
    <w:name w:val="Body Text Indent 3"/>
    <w:basedOn w:val="a"/>
    <w:link w:val="31"/>
    <w:semiHidden/>
    <w:unhideWhenUsed/>
    <w:qFormat/>
    <w:rsid w:val="007B2858"/>
    <w:pPr>
      <w:widowControl w:val="0"/>
      <w:spacing w:after="120" w:line="300" w:lineRule="auto"/>
      <w:ind w:left="283" w:firstLine="680"/>
      <w:jc w:val="both"/>
    </w:pPr>
    <w:rPr>
      <w:rFonts w:ascii="Times New Roman" w:eastAsia="Times New Roman" w:hAnsi="Times New Roman" w:cs="Times New Roman"/>
      <w:sz w:val="16"/>
      <w:szCs w:val="16"/>
    </w:rPr>
  </w:style>
  <w:style w:type="paragraph" w:styleId="ae">
    <w:name w:val="Balloon Text"/>
    <w:basedOn w:val="a"/>
    <w:link w:val="ad"/>
    <w:semiHidden/>
    <w:unhideWhenUsed/>
    <w:qFormat/>
    <w:rsid w:val="007B2858"/>
    <w:pPr>
      <w:widowControl w:val="0"/>
      <w:spacing w:after="0" w:line="240" w:lineRule="auto"/>
    </w:pPr>
    <w:rPr>
      <w:rFonts w:ascii="Tahoma" w:eastAsia="Calibri" w:hAnsi="Tahoma" w:cs="Tahoma"/>
      <w:sz w:val="16"/>
      <w:szCs w:val="16"/>
    </w:rPr>
  </w:style>
  <w:style w:type="paragraph" w:styleId="af6">
    <w:name w:val="List Paragraph"/>
    <w:basedOn w:val="a"/>
    <w:uiPriority w:val="34"/>
    <w:qFormat/>
    <w:rsid w:val="007B2858"/>
    <w:pPr>
      <w:ind w:left="720"/>
      <w:contextualSpacing/>
    </w:pPr>
    <w:rPr>
      <w:rFonts w:ascii="Calibri" w:eastAsia="Calibri" w:hAnsi="Calibri" w:cs="Times New Roman"/>
      <w:lang w:eastAsia="en-US"/>
    </w:rPr>
  </w:style>
  <w:style w:type="paragraph" w:customStyle="1" w:styleId="Normal1">
    <w:name w:val="Normal1"/>
    <w:qFormat/>
    <w:rsid w:val="007B2858"/>
    <w:rPr>
      <w:rFonts w:ascii="Times New Roman" w:eastAsia="Calibri" w:hAnsi="Times New Roman" w:cs="Times New Roman"/>
      <w:sz w:val="20"/>
      <w:szCs w:val="20"/>
    </w:rPr>
  </w:style>
  <w:style w:type="paragraph" w:customStyle="1" w:styleId="Style3">
    <w:name w:val="Style3"/>
    <w:basedOn w:val="a"/>
    <w:qFormat/>
    <w:rsid w:val="007B2858"/>
    <w:pPr>
      <w:widowControl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9">
    <w:name w:val="Style9"/>
    <w:basedOn w:val="a"/>
    <w:qFormat/>
    <w:rsid w:val="007B2858"/>
    <w:pPr>
      <w:widowControl w:val="0"/>
      <w:spacing w:after="0" w:line="240" w:lineRule="auto"/>
      <w:jc w:val="center"/>
    </w:pPr>
    <w:rPr>
      <w:rFonts w:ascii="Georgia" w:eastAsia="Times New Roman" w:hAnsi="Georgia" w:cs="Times New Roman"/>
      <w:sz w:val="24"/>
      <w:szCs w:val="24"/>
    </w:rPr>
  </w:style>
  <w:style w:type="paragraph" w:customStyle="1" w:styleId="Style11">
    <w:name w:val="Style11"/>
    <w:basedOn w:val="a"/>
    <w:qFormat/>
    <w:rsid w:val="007B2858"/>
    <w:pPr>
      <w:widowControl w:val="0"/>
      <w:spacing w:after="0" w:line="299" w:lineRule="exact"/>
    </w:pPr>
    <w:rPr>
      <w:rFonts w:ascii="Georgia" w:eastAsia="Times New Roman" w:hAnsi="Georgia" w:cs="Times New Roman"/>
      <w:sz w:val="24"/>
      <w:szCs w:val="24"/>
    </w:rPr>
  </w:style>
  <w:style w:type="paragraph" w:customStyle="1" w:styleId="Style63">
    <w:name w:val="Style63"/>
    <w:basedOn w:val="a"/>
    <w:qFormat/>
    <w:rsid w:val="007B2858"/>
    <w:pPr>
      <w:widowControl w:val="0"/>
      <w:spacing w:after="0" w:line="200" w:lineRule="exact"/>
      <w:ind w:hanging="223"/>
    </w:pPr>
    <w:rPr>
      <w:rFonts w:ascii="Georgia" w:eastAsia="Times New Roman" w:hAnsi="Georgia" w:cs="Times New Roman"/>
      <w:sz w:val="24"/>
      <w:szCs w:val="24"/>
    </w:rPr>
  </w:style>
  <w:style w:type="paragraph" w:customStyle="1" w:styleId="Style17">
    <w:name w:val="Style17"/>
    <w:basedOn w:val="a"/>
    <w:qFormat/>
    <w:rsid w:val="007B2858"/>
    <w:pPr>
      <w:widowControl w:val="0"/>
      <w:spacing w:after="0" w:line="202" w:lineRule="exact"/>
    </w:pPr>
    <w:rPr>
      <w:rFonts w:ascii="Georgia" w:eastAsia="Times New Roman" w:hAnsi="Georgia" w:cs="Times New Roman"/>
      <w:sz w:val="24"/>
      <w:szCs w:val="24"/>
    </w:rPr>
  </w:style>
  <w:style w:type="paragraph" w:customStyle="1" w:styleId="Style32">
    <w:name w:val="Style32"/>
    <w:basedOn w:val="a"/>
    <w:qFormat/>
    <w:rsid w:val="007B2858"/>
    <w:pPr>
      <w:widowControl w:val="0"/>
      <w:spacing w:after="0" w:line="240" w:lineRule="auto"/>
      <w:jc w:val="center"/>
    </w:pPr>
    <w:rPr>
      <w:rFonts w:ascii="Georgia" w:eastAsia="Times New Roman" w:hAnsi="Georgia" w:cs="Times New Roman"/>
      <w:sz w:val="24"/>
      <w:szCs w:val="24"/>
    </w:rPr>
  </w:style>
  <w:style w:type="paragraph" w:customStyle="1" w:styleId="Style51">
    <w:name w:val="Style51"/>
    <w:basedOn w:val="a"/>
    <w:qFormat/>
    <w:rsid w:val="007B2858"/>
    <w:pPr>
      <w:widowControl w:val="0"/>
      <w:spacing w:after="0" w:line="234" w:lineRule="exact"/>
      <w:ind w:firstLine="256"/>
    </w:pPr>
    <w:rPr>
      <w:rFonts w:ascii="Georgia" w:eastAsia="Times New Roman" w:hAnsi="Georgia" w:cs="Times New Roman"/>
      <w:sz w:val="24"/>
      <w:szCs w:val="24"/>
    </w:rPr>
  </w:style>
  <w:style w:type="paragraph" w:customStyle="1" w:styleId="Style53">
    <w:name w:val="Style53"/>
    <w:basedOn w:val="a"/>
    <w:qFormat/>
    <w:rsid w:val="007B2858"/>
    <w:pPr>
      <w:widowControl w:val="0"/>
      <w:spacing w:after="0" w:line="248" w:lineRule="exact"/>
      <w:ind w:firstLine="263"/>
    </w:pPr>
    <w:rPr>
      <w:rFonts w:ascii="Georgia" w:eastAsia="Times New Roman" w:hAnsi="Georgia" w:cs="Times New Roman"/>
      <w:sz w:val="24"/>
      <w:szCs w:val="24"/>
    </w:rPr>
  </w:style>
  <w:style w:type="paragraph" w:customStyle="1" w:styleId="Style1">
    <w:name w:val="Style1"/>
    <w:basedOn w:val="a"/>
    <w:qFormat/>
    <w:rsid w:val="007B2858"/>
    <w:pPr>
      <w:widowControl w:val="0"/>
      <w:spacing w:after="0" w:line="201" w:lineRule="exact"/>
      <w:ind w:firstLine="502"/>
    </w:pPr>
    <w:rPr>
      <w:rFonts w:ascii="Georgia" w:eastAsia="Times New Roman" w:hAnsi="Georgia" w:cs="Times New Roman"/>
      <w:sz w:val="24"/>
      <w:szCs w:val="24"/>
    </w:rPr>
  </w:style>
  <w:style w:type="paragraph" w:customStyle="1" w:styleId="Style2">
    <w:name w:val="Style2"/>
    <w:basedOn w:val="a"/>
    <w:qFormat/>
    <w:rsid w:val="007B2858"/>
    <w:pPr>
      <w:widowControl w:val="0"/>
      <w:spacing w:after="0" w:line="218" w:lineRule="exact"/>
      <w:ind w:firstLine="559"/>
    </w:pPr>
    <w:rPr>
      <w:rFonts w:ascii="Georgia" w:eastAsia="Times New Roman" w:hAnsi="Georgia" w:cs="Times New Roman"/>
      <w:sz w:val="24"/>
      <w:szCs w:val="24"/>
    </w:rPr>
  </w:style>
  <w:style w:type="paragraph" w:customStyle="1" w:styleId="Style4">
    <w:name w:val="Style4"/>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7">
    <w:name w:val="Style7"/>
    <w:basedOn w:val="a"/>
    <w:qFormat/>
    <w:rsid w:val="007B2858"/>
    <w:pPr>
      <w:widowControl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
    <w:qFormat/>
    <w:rsid w:val="007B2858"/>
    <w:pPr>
      <w:widowControl w:val="0"/>
      <w:spacing w:after="0" w:line="240" w:lineRule="auto"/>
      <w:jc w:val="center"/>
    </w:pPr>
    <w:rPr>
      <w:rFonts w:ascii="Georgia" w:eastAsia="Times New Roman" w:hAnsi="Georgia" w:cs="Times New Roman"/>
      <w:sz w:val="24"/>
      <w:szCs w:val="24"/>
    </w:rPr>
  </w:style>
  <w:style w:type="paragraph" w:customStyle="1" w:styleId="Style10">
    <w:name w:val="Style10"/>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18">
    <w:name w:val="Style18"/>
    <w:basedOn w:val="a"/>
    <w:qFormat/>
    <w:rsid w:val="007B2858"/>
    <w:pPr>
      <w:widowControl w:val="0"/>
      <w:spacing w:after="0" w:line="208" w:lineRule="exact"/>
      <w:ind w:firstLine="479"/>
    </w:pPr>
    <w:rPr>
      <w:rFonts w:ascii="Georgia" w:eastAsia="Times New Roman" w:hAnsi="Georgia" w:cs="Times New Roman"/>
      <w:sz w:val="24"/>
      <w:szCs w:val="24"/>
    </w:rPr>
  </w:style>
  <w:style w:type="paragraph" w:customStyle="1" w:styleId="Style31">
    <w:name w:val="Style31"/>
    <w:basedOn w:val="a"/>
    <w:qFormat/>
    <w:rsid w:val="007B2858"/>
    <w:pPr>
      <w:widowControl w:val="0"/>
      <w:spacing w:after="0" w:line="251" w:lineRule="exact"/>
      <w:ind w:firstLine="572"/>
    </w:pPr>
    <w:rPr>
      <w:rFonts w:ascii="Georgia" w:eastAsia="Times New Roman" w:hAnsi="Georgia" w:cs="Times New Roman"/>
      <w:sz w:val="24"/>
      <w:szCs w:val="24"/>
    </w:rPr>
  </w:style>
  <w:style w:type="paragraph" w:customStyle="1" w:styleId="Style36">
    <w:name w:val="Style36"/>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45">
    <w:name w:val="Style45"/>
    <w:basedOn w:val="a"/>
    <w:qFormat/>
    <w:rsid w:val="007B2858"/>
    <w:pPr>
      <w:widowControl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
    <w:qFormat/>
    <w:rsid w:val="007B2858"/>
    <w:pPr>
      <w:widowControl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
    <w:qFormat/>
    <w:rsid w:val="007B2858"/>
    <w:pPr>
      <w:widowControl w:val="0"/>
      <w:spacing w:after="0" w:line="240" w:lineRule="auto"/>
    </w:pPr>
    <w:rPr>
      <w:rFonts w:ascii="Times New Roman" w:eastAsia="Times New Roman" w:hAnsi="Times New Roman" w:cs="Times New Roman"/>
      <w:sz w:val="24"/>
      <w:szCs w:val="24"/>
    </w:rPr>
  </w:style>
  <w:style w:type="paragraph" w:customStyle="1" w:styleId="Style27">
    <w:name w:val="Style27"/>
    <w:basedOn w:val="a"/>
    <w:qFormat/>
    <w:rsid w:val="007B2858"/>
    <w:pPr>
      <w:widowControl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
    <w:qFormat/>
    <w:rsid w:val="007B2858"/>
    <w:pPr>
      <w:widowControl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
    <w:qFormat/>
    <w:rsid w:val="007B2858"/>
    <w:pPr>
      <w:widowControl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
    <w:qFormat/>
    <w:rsid w:val="007B2858"/>
    <w:pPr>
      <w:widowControl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
    <w:qFormat/>
    <w:rsid w:val="007B2858"/>
    <w:pPr>
      <w:widowControl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
    <w:qFormat/>
    <w:rsid w:val="007B2858"/>
    <w:pPr>
      <w:widowControl w:val="0"/>
      <w:spacing w:after="0" w:line="316" w:lineRule="exact"/>
      <w:ind w:firstLine="618"/>
    </w:pPr>
    <w:rPr>
      <w:rFonts w:ascii="Georgia" w:eastAsia="Times New Roman" w:hAnsi="Georgia" w:cs="Times New Roman"/>
      <w:sz w:val="24"/>
      <w:szCs w:val="24"/>
    </w:rPr>
  </w:style>
  <w:style w:type="paragraph" w:customStyle="1" w:styleId="Style16">
    <w:name w:val="Style16"/>
    <w:basedOn w:val="a"/>
    <w:qFormat/>
    <w:rsid w:val="007B2858"/>
    <w:pPr>
      <w:widowControl w:val="0"/>
      <w:spacing w:after="0" w:line="254" w:lineRule="exact"/>
      <w:ind w:firstLine="576"/>
    </w:pPr>
    <w:rPr>
      <w:rFonts w:ascii="Georgia" w:eastAsia="Times New Roman" w:hAnsi="Georgia" w:cs="Times New Roman"/>
      <w:sz w:val="24"/>
      <w:szCs w:val="24"/>
    </w:rPr>
  </w:style>
  <w:style w:type="paragraph" w:customStyle="1" w:styleId="Style20">
    <w:name w:val="Style20"/>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21">
    <w:name w:val="Style21"/>
    <w:basedOn w:val="a"/>
    <w:qFormat/>
    <w:rsid w:val="007B2858"/>
    <w:pPr>
      <w:widowControl w:val="0"/>
      <w:spacing w:after="0" w:line="258" w:lineRule="exact"/>
      <w:ind w:firstLine="568"/>
    </w:pPr>
    <w:rPr>
      <w:rFonts w:ascii="Georgia" w:eastAsia="Times New Roman" w:hAnsi="Georgia" w:cs="Times New Roman"/>
      <w:sz w:val="24"/>
      <w:szCs w:val="24"/>
    </w:rPr>
  </w:style>
  <w:style w:type="paragraph" w:customStyle="1" w:styleId="Style30">
    <w:name w:val="Style30"/>
    <w:basedOn w:val="a"/>
    <w:qFormat/>
    <w:rsid w:val="007B2858"/>
    <w:pPr>
      <w:widowControl w:val="0"/>
      <w:spacing w:after="0" w:line="240" w:lineRule="auto"/>
      <w:jc w:val="both"/>
    </w:pPr>
    <w:rPr>
      <w:rFonts w:ascii="Georgia" w:eastAsia="Times New Roman" w:hAnsi="Georgia" w:cs="Times New Roman"/>
      <w:sz w:val="24"/>
      <w:szCs w:val="24"/>
    </w:rPr>
  </w:style>
  <w:style w:type="paragraph" w:customStyle="1" w:styleId="Style58">
    <w:name w:val="Style58"/>
    <w:basedOn w:val="a"/>
    <w:qFormat/>
    <w:rsid w:val="007B2858"/>
    <w:pPr>
      <w:widowControl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
    <w:qFormat/>
    <w:rsid w:val="007B2858"/>
    <w:pPr>
      <w:widowControl w:val="0"/>
      <w:spacing w:after="0" w:line="229" w:lineRule="exact"/>
      <w:ind w:firstLine="517"/>
    </w:pPr>
    <w:rPr>
      <w:rFonts w:ascii="Georgia" w:eastAsia="Times New Roman" w:hAnsi="Georgia" w:cs="Times New Roman"/>
      <w:sz w:val="24"/>
      <w:szCs w:val="24"/>
    </w:rPr>
  </w:style>
  <w:style w:type="paragraph" w:customStyle="1" w:styleId="Style13">
    <w:name w:val="Style13"/>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28">
    <w:name w:val="Style28"/>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50">
    <w:name w:val="Style50"/>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60">
    <w:name w:val="Style60"/>
    <w:basedOn w:val="a"/>
    <w:qFormat/>
    <w:rsid w:val="007B2858"/>
    <w:pPr>
      <w:widowControl w:val="0"/>
      <w:spacing w:after="0" w:line="240" w:lineRule="auto"/>
    </w:pPr>
    <w:rPr>
      <w:rFonts w:ascii="Georgia" w:eastAsia="Times New Roman" w:hAnsi="Georgia" w:cs="Times New Roman"/>
      <w:sz w:val="24"/>
      <w:szCs w:val="24"/>
    </w:rPr>
  </w:style>
  <w:style w:type="paragraph" w:customStyle="1" w:styleId="Style69">
    <w:name w:val="Style69"/>
    <w:basedOn w:val="a"/>
    <w:qFormat/>
    <w:rsid w:val="007B2858"/>
    <w:pPr>
      <w:widowControl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
    <w:qFormat/>
    <w:rsid w:val="007B2858"/>
    <w:pPr>
      <w:widowControl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qFormat/>
    <w:rsid w:val="007B2858"/>
    <w:pPr>
      <w:widowControl w:val="0"/>
      <w:snapToGrid w:val="0"/>
      <w:spacing w:line="300" w:lineRule="auto"/>
      <w:ind w:firstLine="760"/>
      <w:jc w:val="both"/>
    </w:pPr>
    <w:rPr>
      <w:rFonts w:ascii="Times New Roman" w:eastAsia="Times New Roman" w:hAnsi="Times New Roman" w:cs="Times New Roman"/>
      <w:szCs w:val="20"/>
    </w:rPr>
  </w:style>
  <w:style w:type="paragraph" w:customStyle="1" w:styleId="CM11">
    <w:name w:val="CM11"/>
    <w:basedOn w:val="a"/>
    <w:next w:val="a"/>
    <w:qFormat/>
    <w:rsid w:val="007B2858"/>
    <w:pPr>
      <w:widowControl w:val="0"/>
      <w:spacing w:after="318" w:line="240" w:lineRule="auto"/>
    </w:pPr>
    <w:rPr>
      <w:rFonts w:ascii="Times New Roman" w:eastAsia="Times New Roman" w:hAnsi="Times New Roman" w:cs="Times New Roman"/>
      <w:sz w:val="24"/>
      <w:szCs w:val="24"/>
    </w:rPr>
  </w:style>
  <w:style w:type="paragraph" w:customStyle="1" w:styleId="af7">
    <w:name w:val="Тест"/>
    <w:basedOn w:val="a"/>
    <w:qFormat/>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
    <w:uiPriority w:val="99"/>
    <w:qFormat/>
    <w:rsid w:val="007B2858"/>
    <w:pPr>
      <w:widowControl w:val="0"/>
      <w:spacing w:after="0" w:line="331" w:lineRule="exact"/>
      <w:ind w:hanging="283"/>
    </w:pPr>
    <w:rPr>
      <w:rFonts w:ascii="Times New Roman" w:eastAsia="Times New Roman" w:hAnsi="Times New Roman" w:cs="Times New Roman"/>
      <w:sz w:val="24"/>
      <w:szCs w:val="24"/>
    </w:rPr>
  </w:style>
  <w:style w:type="paragraph" w:customStyle="1" w:styleId="af8">
    <w:name w:val="Цитаты"/>
    <w:basedOn w:val="a"/>
    <w:qFormat/>
    <w:rsid w:val="007B2858"/>
    <w:pPr>
      <w:snapToGrid w:val="0"/>
      <w:spacing w:before="100" w:after="100" w:line="240" w:lineRule="auto"/>
      <w:ind w:left="360" w:right="360"/>
    </w:pPr>
    <w:rPr>
      <w:rFonts w:ascii="Times New Roman" w:eastAsia="Times New Roman" w:hAnsi="Times New Roman" w:cs="Times New Roman"/>
      <w:sz w:val="24"/>
      <w:szCs w:val="20"/>
    </w:rPr>
  </w:style>
  <w:style w:type="paragraph" w:styleId="af9">
    <w:name w:val="Normal (Web)"/>
    <w:basedOn w:val="a"/>
    <w:uiPriority w:val="99"/>
    <w:unhideWhenUsed/>
    <w:qFormat/>
    <w:rsid w:val="007B690F"/>
    <w:pPr>
      <w:spacing w:beforeAutospacing="1" w:afterAutospacing="1" w:line="240" w:lineRule="auto"/>
    </w:pPr>
    <w:rPr>
      <w:rFonts w:ascii="Times New Roman" w:eastAsia="Times New Roman" w:hAnsi="Times New Roman" w:cs="Times New Roman"/>
      <w:sz w:val="24"/>
      <w:szCs w:val="24"/>
    </w:rPr>
  </w:style>
  <w:style w:type="paragraph" w:customStyle="1" w:styleId="ConsPlusNormal">
    <w:name w:val="ConsPlusNormal"/>
    <w:qFormat/>
    <w:rsid w:val="00BE0923"/>
    <w:pPr>
      <w:widowControl w:val="0"/>
      <w:ind w:firstLine="720"/>
    </w:pPr>
    <w:rPr>
      <w:rFonts w:ascii="Arial" w:eastAsia="Times New Roman" w:hAnsi="Arial" w:cs="Arial"/>
      <w:sz w:val="20"/>
      <w:szCs w:val="20"/>
    </w:rPr>
  </w:style>
  <w:style w:type="paragraph" w:customStyle="1" w:styleId="FrameContents">
    <w:name w:val="Frame Contents"/>
    <w:basedOn w:val="a"/>
    <w:qFormat/>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numbering" w:customStyle="1" w:styleId="33">
    <w:name w:val="Стиль3"/>
    <w:qFormat/>
    <w:rsid w:val="007B2858"/>
  </w:style>
  <w:style w:type="numbering" w:customStyle="1" w:styleId="26">
    <w:name w:val="Стиль2"/>
    <w:qFormat/>
    <w:rsid w:val="007B2858"/>
  </w:style>
  <w:style w:type="numbering" w:customStyle="1" w:styleId="afa">
    <w:name w:val="С числами"/>
    <w:qFormat/>
    <w:rsid w:val="0096131C"/>
  </w:style>
  <w:style w:type="table" w:styleId="afb">
    <w:name w:val="Table Grid"/>
    <w:basedOn w:val="a1"/>
    <w:uiPriority w:val="39"/>
    <w:rsid w:val="007B2858"/>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335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ec.eaeunion.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nctad.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AC5FC-C3CA-4D15-8013-485A15988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7852</Words>
  <Characters>44757</Characters>
  <Application>Microsoft Office Word</Application>
  <DocSecurity>0</DocSecurity>
  <Lines>372</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Freeman</dc:creator>
  <dc:description/>
  <cp:lastModifiedBy>Иванова Наталья Петровна</cp:lastModifiedBy>
  <cp:revision>6</cp:revision>
  <cp:lastPrinted>2024-05-24T12:32:00Z</cp:lastPrinted>
  <dcterms:created xsi:type="dcterms:W3CDTF">2024-11-05T07:10:00Z</dcterms:created>
  <dcterms:modified xsi:type="dcterms:W3CDTF">2024-11-27T13:31:00Z</dcterms:modified>
  <dc:language>ru-RU</dc:language>
</cp:coreProperties>
</file>